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C2134" w14:textId="77777777" w:rsidR="00F24316" w:rsidRPr="00B94C0E" w:rsidRDefault="00F24316">
      <w:pPr>
        <w:rPr>
          <w:rFonts w:asciiTheme="majorHAnsi" w:eastAsia="Calibri" w:hAnsiTheme="majorHAnsi" w:cstheme="majorHAnsi"/>
        </w:rPr>
      </w:pPr>
    </w:p>
    <w:p w14:paraId="543C2137" w14:textId="5103DC6D" w:rsidR="00F24316" w:rsidRPr="003F45EC" w:rsidRDefault="00000000">
      <w:pPr>
        <w:spacing w:before="240" w:after="240"/>
        <w:rPr>
          <w:rFonts w:asciiTheme="majorHAnsi" w:eastAsia="Calibri" w:hAnsiTheme="majorHAnsi" w:cstheme="majorHAnsi"/>
          <w:b/>
          <w:i/>
        </w:rPr>
      </w:pPr>
      <w:r w:rsidRPr="003F45EC">
        <w:rPr>
          <w:rFonts w:asciiTheme="majorHAnsi" w:eastAsia="Calibri" w:hAnsiTheme="majorHAnsi" w:cstheme="majorHAnsi"/>
          <w:b/>
          <w:iCs/>
        </w:rPr>
        <w:t>Please find below event descriptions you can use to promote events to your students.</w:t>
      </w:r>
      <w:r w:rsidR="003F45EC">
        <w:rPr>
          <w:rFonts w:asciiTheme="majorHAnsi" w:eastAsia="Calibri" w:hAnsiTheme="majorHAnsi" w:cstheme="majorHAnsi"/>
          <w:b/>
          <w:iCs/>
        </w:rPr>
        <w:t xml:space="preserve"> Highlighted events are keystone events we suggest promoting widely and sharing with Directors of Graduate Studies.</w:t>
      </w:r>
      <w:r w:rsidR="006A1EFA">
        <w:rPr>
          <w:rFonts w:asciiTheme="majorHAnsi" w:eastAsia="Calibri" w:hAnsiTheme="majorHAnsi" w:cstheme="majorHAnsi"/>
          <w:b/>
          <w:iCs/>
        </w:rPr>
        <w:t xml:space="preserve"> </w:t>
      </w:r>
      <w:r w:rsidR="006A1EFA" w:rsidRPr="003F45EC">
        <w:rPr>
          <w:rFonts w:asciiTheme="majorHAnsi" w:eastAsia="Calibri" w:hAnsiTheme="majorHAnsi" w:cstheme="majorHAnsi"/>
          <w:b/>
          <w:iCs/>
        </w:rPr>
        <w:t xml:space="preserve">Promoting events can </w:t>
      </w:r>
      <w:r w:rsidR="006A1EFA" w:rsidRPr="003F45EC">
        <w:rPr>
          <w:rFonts w:asciiTheme="majorHAnsi" w:eastAsia="Calibri" w:hAnsiTheme="majorHAnsi" w:cstheme="majorHAnsi"/>
          <w:b/>
          <w:iCs/>
          <w:u w:val="single"/>
        </w:rPr>
        <w:t>double</w:t>
      </w:r>
      <w:r w:rsidR="006A1EFA" w:rsidRPr="003F45EC">
        <w:rPr>
          <w:rFonts w:asciiTheme="majorHAnsi" w:eastAsia="Calibri" w:hAnsiTheme="majorHAnsi" w:cstheme="majorHAnsi"/>
          <w:b/>
          <w:iCs/>
        </w:rPr>
        <w:t xml:space="preserve"> student engagement with the platforms.</w:t>
      </w:r>
    </w:p>
    <w:p w14:paraId="543C2138" w14:textId="77777777" w:rsidR="00F24316" w:rsidRPr="00B94C0E" w:rsidRDefault="00000000">
      <w:pPr>
        <w:spacing w:before="240" w:after="240"/>
        <w:rPr>
          <w:rFonts w:asciiTheme="majorHAnsi" w:eastAsia="Calibri" w:hAnsiTheme="majorHAnsi" w:cstheme="majorHAnsi"/>
          <w:b/>
        </w:rPr>
      </w:pPr>
      <w:r w:rsidRPr="00B94C0E">
        <w:rPr>
          <w:rFonts w:asciiTheme="majorHAnsi" w:eastAsia="Calibri" w:hAnsiTheme="majorHAnsi" w:cstheme="majorHAnsi"/>
          <w:b/>
        </w:rPr>
        <w:t xml:space="preserve">  </w:t>
      </w:r>
    </w:p>
    <w:p w14:paraId="543C2139" w14:textId="77777777" w:rsidR="00F24316" w:rsidRPr="00B94C0E" w:rsidRDefault="00000000">
      <w:pPr>
        <w:pStyle w:val="Heading2"/>
        <w:spacing w:before="40" w:after="0" w:line="240" w:lineRule="auto"/>
        <w:rPr>
          <w:rFonts w:asciiTheme="majorHAnsi" w:eastAsia="Calibri" w:hAnsiTheme="majorHAnsi" w:cstheme="majorHAnsi"/>
          <w:b/>
          <w:color w:val="2F5496"/>
          <w:sz w:val="22"/>
          <w:szCs w:val="22"/>
        </w:rPr>
      </w:pPr>
      <w:bookmarkStart w:id="0" w:name="_gjdgxs" w:colFirst="0" w:colLast="0"/>
      <w:bookmarkEnd w:id="0"/>
      <w:r w:rsidRPr="00B94C0E">
        <w:rPr>
          <w:rFonts w:asciiTheme="majorHAnsi" w:eastAsia="Calibri" w:hAnsiTheme="majorHAnsi" w:cstheme="majorHAnsi"/>
          <w:b/>
          <w:color w:val="2F5496"/>
          <w:sz w:val="22"/>
          <w:szCs w:val="22"/>
        </w:rPr>
        <w:t>Overview of events: Beyond Graduate School</w:t>
      </w:r>
    </w:p>
    <w:p w14:paraId="543C213A" w14:textId="77777777" w:rsidR="00F24316" w:rsidRPr="00B94C0E" w:rsidRDefault="00F24316">
      <w:pPr>
        <w:rPr>
          <w:rFonts w:asciiTheme="majorHAnsi" w:eastAsia="Calibri" w:hAnsiTheme="majorHAnsi" w:cstheme="majorHAnsi"/>
        </w:rPr>
      </w:pPr>
    </w:p>
    <w:p w14:paraId="63994E35" w14:textId="40E025C0" w:rsidR="00B94C0E" w:rsidRPr="00B94C0E" w:rsidRDefault="00B94C0E" w:rsidP="00B94C0E">
      <w:pPr>
        <w:rPr>
          <w:rFonts w:asciiTheme="majorHAnsi" w:hAnsiTheme="majorHAnsi" w:cstheme="majorHAnsi"/>
        </w:rPr>
      </w:pPr>
      <w:r w:rsidRPr="00F07C28">
        <w:rPr>
          <w:rFonts w:asciiTheme="majorHAnsi" w:hAnsiTheme="majorHAnsi" w:cstheme="majorHAnsi"/>
          <w:b/>
          <w:bCs/>
        </w:rPr>
        <w:t>January 14 (2 - 2:30pm ET):</w:t>
      </w:r>
      <w:r w:rsidRPr="00B94C0E">
        <w:rPr>
          <w:rFonts w:asciiTheme="majorHAnsi" w:hAnsiTheme="majorHAnsi" w:cstheme="majorHAnsi"/>
        </w:rPr>
        <w:t xml:space="preserve"> </w:t>
      </w:r>
      <w:r w:rsidR="006D6FBA" w:rsidRPr="006D6FBA">
        <w:rPr>
          <w:rFonts w:asciiTheme="majorHAnsi" w:hAnsiTheme="majorHAnsi" w:cstheme="majorHAnsi"/>
        </w:rPr>
        <w:t>Graduating This Year? How to Land a Job After Graduation</w:t>
      </w:r>
    </w:p>
    <w:p w14:paraId="33ACD996" w14:textId="77777777" w:rsidR="00024271" w:rsidRDefault="00B94C0E" w:rsidP="00B94C0E">
      <w:pPr>
        <w:rPr>
          <w:rFonts w:asciiTheme="majorHAnsi" w:hAnsiTheme="majorHAnsi" w:cstheme="majorHAnsi"/>
        </w:rPr>
      </w:pPr>
      <w:r w:rsidRPr="00A01F11">
        <w:rPr>
          <w:rFonts w:asciiTheme="majorHAnsi" w:hAnsiTheme="majorHAnsi" w:cstheme="majorHAnsi"/>
          <w:b/>
          <w:bCs/>
          <w:highlight w:val="yellow"/>
        </w:rPr>
        <w:t>February 9 - 12 (2 - 2:30pm ET):</w:t>
      </w:r>
      <w:r w:rsidRPr="00A01F11">
        <w:rPr>
          <w:rFonts w:asciiTheme="majorHAnsi" w:hAnsiTheme="majorHAnsi" w:cstheme="majorHAnsi"/>
          <w:highlight w:val="yellow"/>
        </w:rPr>
        <w:t xml:space="preserve"> </w:t>
      </w:r>
      <w:r w:rsidR="00024271" w:rsidRPr="00A01F11">
        <w:rPr>
          <w:rFonts w:asciiTheme="majorHAnsi" w:hAnsiTheme="majorHAnsi" w:cstheme="majorHAnsi"/>
          <w:highlight w:val="yellow"/>
        </w:rPr>
        <w:t>How to Stand Out in a Competitive Job Market</w:t>
      </w:r>
      <w:r w:rsidR="00024271" w:rsidRPr="00024271">
        <w:rPr>
          <w:rFonts w:asciiTheme="majorHAnsi" w:hAnsiTheme="majorHAnsi" w:cstheme="majorHAnsi"/>
        </w:rPr>
        <w:t xml:space="preserve"> </w:t>
      </w:r>
    </w:p>
    <w:p w14:paraId="1C4700CC" w14:textId="4DC71EC9" w:rsidR="00B94C0E" w:rsidRPr="00B94C0E" w:rsidRDefault="00B94C0E" w:rsidP="00B94C0E">
      <w:pPr>
        <w:rPr>
          <w:rFonts w:asciiTheme="majorHAnsi" w:hAnsiTheme="majorHAnsi" w:cstheme="majorHAnsi"/>
        </w:rPr>
      </w:pPr>
      <w:r w:rsidRPr="00F07C28">
        <w:rPr>
          <w:rFonts w:asciiTheme="majorHAnsi" w:hAnsiTheme="majorHAnsi" w:cstheme="majorHAnsi"/>
          <w:b/>
          <w:bCs/>
        </w:rPr>
        <w:t>March 4 (2 - 2:30pm ET):</w:t>
      </w:r>
      <w:r w:rsidRPr="00B94C0E">
        <w:rPr>
          <w:rFonts w:asciiTheme="majorHAnsi" w:hAnsiTheme="majorHAnsi" w:cstheme="majorHAnsi"/>
        </w:rPr>
        <w:t xml:space="preserve"> </w:t>
      </w:r>
      <w:r w:rsidR="00175D0C" w:rsidRPr="00175D0C">
        <w:rPr>
          <w:rFonts w:asciiTheme="majorHAnsi" w:hAnsiTheme="majorHAnsi" w:cstheme="majorHAnsi"/>
        </w:rPr>
        <w:t>Advice for International Students Struggling in Their Job Search</w:t>
      </w:r>
    </w:p>
    <w:p w14:paraId="6AF65924" w14:textId="008FF1D0" w:rsidR="00B94C0E" w:rsidRPr="00B94C0E" w:rsidRDefault="00B94C0E" w:rsidP="00B94C0E">
      <w:pPr>
        <w:rPr>
          <w:rFonts w:asciiTheme="majorHAnsi" w:hAnsiTheme="majorHAnsi" w:cstheme="majorHAnsi"/>
        </w:rPr>
      </w:pPr>
      <w:r w:rsidRPr="00F07C28">
        <w:rPr>
          <w:rFonts w:asciiTheme="majorHAnsi" w:hAnsiTheme="majorHAnsi" w:cstheme="majorHAnsi"/>
          <w:b/>
          <w:bCs/>
        </w:rPr>
        <w:t>March 18 (2 - 2:30pm ET):</w:t>
      </w:r>
      <w:r w:rsidRPr="00B94C0E">
        <w:rPr>
          <w:rFonts w:asciiTheme="majorHAnsi" w:hAnsiTheme="majorHAnsi" w:cstheme="majorHAnsi"/>
        </w:rPr>
        <w:t xml:space="preserve"> </w:t>
      </w:r>
      <w:r w:rsidR="00E2119F" w:rsidRPr="00E2119F">
        <w:rPr>
          <w:rFonts w:asciiTheme="majorHAnsi" w:hAnsiTheme="majorHAnsi" w:cstheme="majorHAnsi"/>
        </w:rPr>
        <w:t>How to Maintain Your Network During Your Job Search and Beyond</w:t>
      </w:r>
    </w:p>
    <w:p w14:paraId="07C69B6A" w14:textId="006742EF" w:rsidR="00B94C0E" w:rsidRPr="00F74CDF" w:rsidRDefault="00B94C0E" w:rsidP="00B94C0E">
      <w:pPr>
        <w:rPr>
          <w:rFonts w:asciiTheme="majorHAnsi" w:hAnsiTheme="majorHAnsi" w:cstheme="majorHAnsi"/>
        </w:rPr>
      </w:pPr>
      <w:r w:rsidRPr="00F07C28">
        <w:rPr>
          <w:rFonts w:asciiTheme="majorHAnsi" w:hAnsiTheme="majorHAnsi" w:cstheme="majorHAnsi"/>
          <w:b/>
          <w:bCs/>
        </w:rPr>
        <w:t>April 1 (2 - 2:30pm ET):</w:t>
      </w:r>
      <w:r w:rsidR="00F74CDF" w:rsidRPr="00A039F2">
        <w:rPr>
          <w:rFonts w:asciiTheme="majorHAnsi" w:eastAsia="Calibri" w:hAnsiTheme="majorHAnsi" w:cstheme="majorHAnsi"/>
          <w:b/>
          <w:lang w:val="en-CA"/>
        </w:rPr>
        <w:t xml:space="preserve"> </w:t>
      </w:r>
      <w:r w:rsidR="00F74CDF" w:rsidRPr="00F74CDF">
        <w:rPr>
          <w:rFonts w:asciiTheme="majorHAnsi" w:eastAsia="Calibri" w:hAnsiTheme="majorHAnsi" w:cstheme="majorHAnsi"/>
          <w:lang w:val="en-CA"/>
        </w:rPr>
        <w:t>What to Do If You’re Getting Interviews but No Job Offers</w:t>
      </w:r>
    </w:p>
    <w:p w14:paraId="543C2141" w14:textId="0A505C80" w:rsidR="00F24316" w:rsidRDefault="00B94C0E" w:rsidP="00B94C0E">
      <w:pPr>
        <w:rPr>
          <w:rFonts w:asciiTheme="majorHAnsi" w:hAnsiTheme="majorHAnsi" w:cstheme="majorHAnsi"/>
        </w:rPr>
      </w:pPr>
      <w:r w:rsidRPr="00F07C28">
        <w:rPr>
          <w:rFonts w:asciiTheme="majorHAnsi" w:hAnsiTheme="majorHAnsi" w:cstheme="majorHAnsi"/>
          <w:b/>
          <w:bCs/>
        </w:rPr>
        <w:t>April 15 (2 - 2:30pm ET):</w:t>
      </w:r>
      <w:r w:rsidRPr="00B94C0E">
        <w:rPr>
          <w:rFonts w:asciiTheme="majorHAnsi" w:hAnsiTheme="majorHAnsi" w:cstheme="majorHAnsi"/>
        </w:rPr>
        <w:t xml:space="preserve"> </w:t>
      </w:r>
      <w:r w:rsidR="00754D56" w:rsidRPr="00754D56">
        <w:rPr>
          <w:rFonts w:asciiTheme="majorHAnsi" w:hAnsiTheme="majorHAnsi" w:cstheme="majorHAnsi"/>
        </w:rPr>
        <w:t>What You Need to Know About Using AI at Work</w:t>
      </w:r>
    </w:p>
    <w:p w14:paraId="3745F5D9" w14:textId="77777777" w:rsidR="00B94C0E" w:rsidRDefault="00B94C0E" w:rsidP="00B94C0E">
      <w:pPr>
        <w:rPr>
          <w:rFonts w:asciiTheme="majorHAnsi" w:hAnsiTheme="majorHAnsi" w:cstheme="majorHAnsi"/>
        </w:rPr>
      </w:pPr>
    </w:p>
    <w:p w14:paraId="595F3ED4" w14:textId="77777777" w:rsidR="006A1EFA" w:rsidRDefault="006A1EFA" w:rsidP="00B94C0E">
      <w:pPr>
        <w:rPr>
          <w:rFonts w:asciiTheme="majorHAnsi" w:hAnsiTheme="majorHAnsi" w:cstheme="majorHAnsi"/>
        </w:rPr>
      </w:pPr>
    </w:p>
    <w:p w14:paraId="7D66D793" w14:textId="68E15B70" w:rsidR="00B94C0E" w:rsidRPr="000C7FC5" w:rsidRDefault="00B94C0E" w:rsidP="000C7FC5">
      <w:pPr>
        <w:pStyle w:val="Heading2"/>
        <w:spacing w:before="40" w:after="0" w:line="240" w:lineRule="auto"/>
        <w:rPr>
          <w:rFonts w:asciiTheme="majorHAnsi" w:eastAsia="Calibri" w:hAnsiTheme="majorHAnsi" w:cstheme="majorHAnsi"/>
          <w:b/>
          <w:color w:val="2F5496"/>
          <w:sz w:val="22"/>
          <w:szCs w:val="22"/>
        </w:rPr>
      </w:pPr>
      <w:r>
        <w:rPr>
          <w:rFonts w:asciiTheme="majorHAnsi" w:eastAsia="Calibri" w:hAnsiTheme="majorHAnsi" w:cstheme="majorHAnsi"/>
          <w:b/>
          <w:color w:val="2F5496"/>
          <w:sz w:val="22"/>
          <w:szCs w:val="22"/>
        </w:rPr>
        <w:t>Event descriptions</w:t>
      </w:r>
      <w:r w:rsidRPr="00B94C0E">
        <w:rPr>
          <w:rFonts w:asciiTheme="majorHAnsi" w:eastAsia="Calibri" w:hAnsiTheme="majorHAnsi" w:cstheme="majorHAnsi"/>
          <w:b/>
          <w:color w:val="2F5496"/>
          <w:sz w:val="22"/>
          <w:szCs w:val="22"/>
        </w:rPr>
        <w:t>: Beyond Graduate School</w:t>
      </w:r>
    </w:p>
    <w:p w14:paraId="3E95ECF9" w14:textId="2F9490E6" w:rsidR="00A039F2" w:rsidRPr="00A039F2" w:rsidRDefault="00A039F2" w:rsidP="00A039F2">
      <w:pPr>
        <w:spacing w:before="240" w:after="240"/>
        <w:rPr>
          <w:rFonts w:asciiTheme="majorHAnsi" w:eastAsia="Calibri" w:hAnsiTheme="majorHAnsi" w:cstheme="majorHAnsi"/>
          <w:bCs/>
          <w:lang w:val="en-CA"/>
        </w:rPr>
      </w:pPr>
      <w:r w:rsidRPr="00A039F2">
        <w:rPr>
          <w:rFonts w:asciiTheme="majorHAnsi" w:eastAsia="Calibri" w:hAnsiTheme="majorHAnsi" w:cstheme="majorHAnsi"/>
          <w:b/>
          <w:bCs/>
          <w:lang w:val="en-CA"/>
        </w:rPr>
        <w:t>January 14 (2 - 2:30pm ET):</w:t>
      </w:r>
      <w:r w:rsidRPr="00A039F2">
        <w:rPr>
          <w:rFonts w:asciiTheme="majorHAnsi" w:eastAsia="Calibri" w:hAnsiTheme="majorHAnsi" w:cstheme="majorHAnsi"/>
          <w:b/>
          <w:lang w:val="en-CA"/>
        </w:rPr>
        <w:t xml:space="preserve"> </w:t>
      </w:r>
      <w:r w:rsidR="006D6FBA" w:rsidRPr="006D6FBA">
        <w:rPr>
          <w:rFonts w:asciiTheme="majorHAnsi" w:hAnsiTheme="majorHAnsi" w:cstheme="majorHAnsi"/>
          <w:b/>
          <w:bCs/>
        </w:rPr>
        <w:t>Graduating This Year? How to Land a Job After Graduation</w:t>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Cs/>
          <w:lang w:val="en-CA"/>
        </w:rPr>
        <w:t xml:space="preserve">Are you graduating this year? Join Beyond Graduate School for this webinar on what master’s students need to be doing now to ensure career success after graduation.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 xml:space="preserve">We'll discuss the challenges in today's job market and how you can navigate them as a newly graduated master's student. While some factors—like changing visa policies and hiring freezes—are beyond your control, we'll help you focus on what you </w:t>
      </w:r>
      <w:r w:rsidRPr="00A039F2">
        <w:rPr>
          <w:rFonts w:asciiTheme="majorHAnsi" w:eastAsia="Calibri" w:hAnsiTheme="majorHAnsi" w:cstheme="majorHAnsi"/>
          <w:bCs/>
          <w:i/>
          <w:iCs/>
          <w:lang w:val="en-CA"/>
        </w:rPr>
        <w:t>can</w:t>
      </w:r>
      <w:r w:rsidRPr="00A039F2">
        <w:rPr>
          <w:rFonts w:asciiTheme="majorHAnsi" w:eastAsia="Calibri" w:hAnsiTheme="majorHAnsi" w:cstheme="majorHAnsi"/>
          <w:bCs/>
          <w:lang w:val="en-CA"/>
        </w:rPr>
        <w:t xml:space="preserve"> do to move your career forward and strategically prepare for your future.</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Most importantly, remember that in the current economy, applying to positions online alone is not a winning strategy. During the webinar, we’ll talk about where to focus your efforts instead and how to prepare for a competitive job search process.</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This webinar is designed for master’s students from all academic disciplines who are wondering:</w:t>
      </w:r>
    </w:p>
    <w:p w14:paraId="18B0EDAE" w14:textId="77777777" w:rsidR="00A039F2" w:rsidRPr="000C7FC5" w:rsidRDefault="00A039F2" w:rsidP="000C7FC5">
      <w:pPr>
        <w:pStyle w:val="ListParagraph"/>
        <w:numPr>
          <w:ilvl w:val="0"/>
          <w:numId w:val="14"/>
        </w:numPr>
        <w:spacing w:before="240" w:after="240"/>
        <w:rPr>
          <w:rFonts w:asciiTheme="majorHAnsi" w:eastAsia="Calibri" w:hAnsiTheme="majorHAnsi" w:cstheme="majorHAnsi"/>
          <w:bCs/>
          <w:lang w:val="en-CA"/>
        </w:rPr>
      </w:pPr>
      <w:r w:rsidRPr="000C7FC5">
        <w:rPr>
          <w:rFonts w:asciiTheme="majorHAnsi" w:eastAsia="Calibri" w:hAnsiTheme="majorHAnsi" w:cstheme="majorHAnsi"/>
          <w:bCs/>
          <w:lang w:val="en-CA"/>
        </w:rPr>
        <w:t xml:space="preserve">When should I start applying for jobs if I’m graduating this year? </w:t>
      </w:r>
    </w:p>
    <w:p w14:paraId="569AE681" w14:textId="77777777" w:rsidR="00A039F2" w:rsidRPr="000C7FC5" w:rsidRDefault="00A039F2" w:rsidP="000C7FC5">
      <w:pPr>
        <w:pStyle w:val="ListParagraph"/>
        <w:numPr>
          <w:ilvl w:val="0"/>
          <w:numId w:val="14"/>
        </w:numPr>
        <w:spacing w:before="240" w:after="240"/>
        <w:rPr>
          <w:rFonts w:asciiTheme="majorHAnsi" w:eastAsia="Calibri" w:hAnsiTheme="majorHAnsi" w:cstheme="majorHAnsi"/>
          <w:bCs/>
          <w:lang w:val="en-CA"/>
        </w:rPr>
      </w:pPr>
      <w:r w:rsidRPr="000C7FC5">
        <w:rPr>
          <w:rFonts w:asciiTheme="majorHAnsi" w:eastAsia="Calibri" w:hAnsiTheme="majorHAnsi" w:cstheme="majorHAnsi"/>
          <w:bCs/>
          <w:lang w:val="en-CA"/>
        </w:rPr>
        <w:t>What should I do if I’m not having success applying to jobs online?</w:t>
      </w:r>
    </w:p>
    <w:p w14:paraId="0F89C8D8" w14:textId="77777777" w:rsidR="00A039F2" w:rsidRPr="000C7FC5" w:rsidRDefault="00A039F2" w:rsidP="000C7FC5">
      <w:pPr>
        <w:pStyle w:val="ListParagraph"/>
        <w:numPr>
          <w:ilvl w:val="0"/>
          <w:numId w:val="14"/>
        </w:numPr>
        <w:spacing w:before="240" w:after="240"/>
        <w:rPr>
          <w:rFonts w:asciiTheme="majorHAnsi" w:eastAsia="Calibri" w:hAnsiTheme="majorHAnsi" w:cstheme="majorHAnsi"/>
          <w:bCs/>
          <w:lang w:val="en-CA"/>
        </w:rPr>
      </w:pPr>
      <w:r w:rsidRPr="000C7FC5">
        <w:rPr>
          <w:rFonts w:asciiTheme="majorHAnsi" w:eastAsia="Calibri" w:hAnsiTheme="majorHAnsi" w:cstheme="majorHAnsi"/>
          <w:bCs/>
          <w:lang w:val="en-CA"/>
        </w:rPr>
        <w:t>How can I prepare for a competitive or extended job search process?</w:t>
      </w:r>
    </w:p>
    <w:p w14:paraId="09581C0D" w14:textId="77777777" w:rsidR="00024271" w:rsidRDefault="00A039F2" w:rsidP="00024271">
      <w:pPr>
        <w:rPr>
          <w:rFonts w:asciiTheme="majorHAnsi" w:eastAsia="Calibri" w:hAnsiTheme="majorHAnsi" w:cstheme="majorHAnsi"/>
          <w:b/>
          <w:bCs/>
          <w:highlight w:val="yellow"/>
          <w:lang w:val="en-CA"/>
        </w:rPr>
      </w:pPr>
      <w:r w:rsidRPr="00A039F2">
        <w:rPr>
          <w:rFonts w:asciiTheme="majorHAnsi" w:eastAsia="Calibri" w:hAnsiTheme="majorHAnsi" w:cstheme="majorHAnsi"/>
          <w:b/>
          <w:lang w:val="en-CA"/>
        </w:rPr>
        <w:t xml:space="preserve">Register to attend: </w:t>
      </w:r>
      <w:hyperlink r:id="rId7" w:history="1">
        <w:r w:rsidRPr="00A039F2">
          <w:rPr>
            <w:rStyle w:val="Hyperlink"/>
            <w:rFonts w:asciiTheme="majorHAnsi" w:eastAsia="Calibri" w:hAnsiTheme="majorHAnsi" w:cstheme="majorHAnsi"/>
            <w:b/>
            <w:lang w:val="en-CA"/>
          </w:rPr>
          <w:t>https://institutions.beyondgradschool.com/webinar-graduating-this-year/</w:t>
        </w:r>
      </w:hyperlink>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lastRenderedPageBreak/>
        <w:br/>
      </w:r>
    </w:p>
    <w:p w14:paraId="33EAC21D" w14:textId="3438FD3F" w:rsidR="00A039F2" w:rsidRPr="00A039F2" w:rsidRDefault="00A039F2" w:rsidP="00024271">
      <w:pPr>
        <w:rPr>
          <w:rFonts w:asciiTheme="majorHAnsi" w:hAnsiTheme="majorHAnsi" w:cstheme="majorHAnsi"/>
        </w:rPr>
      </w:pPr>
      <w:r w:rsidRPr="00A039F2">
        <w:rPr>
          <w:rFonts w:asciiTheme="majorHAnsi" w:eastAsia="Calibri" w:hAnsiTheme="majorHAnsi" w:cstheme="majorHAnsi"/>
          <w:b/>
          <w:bCs/>
          <w:highlight w:val="yellow"/>
          <w:lang w:val="en-CA"/>
        </w:rPr>
        <w:t>February 9 - 12 (2 - 2:30pm ET):</w:t>
      </w:r>
      <w:r w:rsidRPr="00A039F2">
        <w:rPr>
          <w:rFonts w:asciiTheme="majorHAnsi" w:eastAsia="Calibri" w:hAnsiTheme="majorHAnsi" w:cstheme="majorHAnsi"/>
          <w:b/>
          <w:highlight w:val="yellow"/>
          <w:lang w:val="en-CA"/>
        </w:rPr>
        <w:t xml:space="preserve"> </w:t>
      </w:r>
      <w:r w:rsidR="00024271" w:rsidRPr="00024271">
        <w:rPr>
          <w:rFonts w:asciiTheme="majorHAnsi" w:hAnsiTheme="majorHAnsi" w:cstheme="majorHAnsi"/>
          <w:b/>
          <w:bCs/>
          <w:highlight w:val="yellow"/>
        </w:rPr>
        <w:t>How to Stand Out in a Competitive Job Market</w:t>
      </w:r>
      <w:r w:rsidR="00024271" w:rsidRPr="00024271">
        <w:rPr>
          <w:rFonts w:asciiTheme="majorHAnsi" w:hAnsiTheme="majorHAnsi" w:cstheme="majorHAnsi"/>
          <w:b/>
          <w:bCs/>
        </w:rPr>
        <w:t xml:space="preserve"> </w:t>
      </w:r>
      <w:r w:rsidRPr="00A039F2">
        <w:rPr>
          <w:rFonts w:asciiTheme="majorHAnsi" w:eastAsia="Calibri" w:hAnsiTheme="majorHAnsi" w:cstheme="majorHAnsi"/>
          <w:b/>
          <w:bCs/>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Cs/>
          <w:lang w:val="en-CA"/>
        </w:rPr>
        <w:t>In today’s AI-driven job market, graduate students are finding it increasingly difficult to secure employment. Hiring has slowed, the market is saturated with qualified candidates, and many students are turning to AI tools that, unfortunately, hinder their job search more than they help.</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 xml:space="preserve">“How to Stand Out in a Competitive Job Market” is a virtual series designed to help master’s students navigate this new job market with confidence.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You will learn essential job search strategies, tools, and techniques to navigate a hyper-competitive market. Each day, we’ll explore a key aspect of job searching as a master’s student today, so you can strategically plan your next steps.</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 xml:space="preserve">This special event is open to master’s students from all academic disciplines. </w:t>
      </w:r>
    </w:p>
    <w:p w14:paraId="54F702F1" w14:textId="77777777" w:rsidR="005C0B0F" w:rsidRPr="005C0B0F" w:rsidRDefault="005C0B0F" w:rsidP="005C0B0F">
      <w:pPr>
        <w:pStyle w:val="ListParagraph"/>
        <w:numPr>
          <w:ilvl w:val="0"/>
          <w:numId w:val="17"/>
        </w:numPr>
        <w:spacing w:before="240" w:after="240"/>
        <w:rPr>
          <w:rFonts w:asciiTheme="majorHAnsi" w:eastAsia="Calibri" w:hAnsiTheme="majorHAnsi" w:cstheme="majorHAnsi"/>
          <w:bCs/>
          <w:lang w:val="en-CA"/>
        </w:rPr>
      </w:pPr>
      <w:r w:rsidRPr="005C0B0F">
        <w:rPr>
          <w:rFonts w:asciiTheme="majorHAnsi" w:eastAsia="Calibri" w:hAnsiTheme="majorHAnsi" w:cstheme="majorHAnsi"/>
          <w:bCs/>
          <w:lang w:val="en-CA"/>
        </w:rPr>
        <w:t>Pre-recorded message: What employers value about your degree</w:t>
      </w:r>
    </w:p>
    <w:p w14:paraId="2338B763" w14:textId="77777777" w:rsidR="005C0B0F" w:rsidRPr="005C0B0F" w:rsidRDefault="005C0B0F" w:rsidP="005C0B0F">
      <w:pPr>
        <w:pStyle w:val="ListParagraph"/>
        <w:numPr>
          <w:ilvl w:val="0"/>
          <w:numId w:val="17"/>
        </w:numPr>
        <w:spacing w:before="240" w:after="240"/>
        <w:rPr>
          <w:rFonts w:asciiTheme="majorHAnsi" w:eastAsia="Calibri" w:hAnsiTheme="majorHAnsi" w:cstheme="majorHAnsi"/>
          <w:bCs/>
          <w:lang w:val="en-CA"/>
        </w:rPr>
      </w:pPr>
      <w:r w:rsidRPr="005C0B0F">
        <w:rPr>
          <w:rFonts w:asciiTheme="majorHAnsi" w:eastAsia="Calibri" w:hAnsiTheme="majorHAnsi" w:cstheme="majorHAnsi"/>
          <w:bCs/>
          <w:lang w:val="en-CA"/>
        </w:rPr>
        <w:t>Monday, February 9th: Resume writing</w:t>
      </w:r>
    </w:p>
    <w:p w14:paraId="51E010A7" w14:textId="77777777" w:rsidR="005C0B0F" w:rsidRPr="005C0B0F" w:rsidRDefault="005C0B0F" w:rsidP="005C0B0F">
      <w:pPr>
        <w:pStyle w:val="ListParagraph"/>
        <w:numPr>
          <w:ilvl w:val="0"/>
          <w:numId w:val="17"/>
        </w:numPr>
        <w:spacing w:before="240" w:after="240"/>
        <w:rPr>
          <w:rFonts w:asciiTheme="majorHAnsi" w:eastAsia="Calibri" w:hAnsiTheme="majorHAnsi" w:cstheme="majorHAnsi"/>
          <w:bCs/>
          <w:lang w:val="en-CA"/>
        </w:rPr>
      </w:pPr>
      <w:r w:rsidRPr="005C0B0F">
        <w:rPr>
          <w:rFonts w:asciiTheme="majorHAnsi" w:eastAsia="Calibri" w:hAnsiTheme="majorHAnsi" w:cstheme="majorHAnsi"/>
          <w:bCs/>
          <w:lang w:val="en-CA"/>
        </w:rPr>
        <w:t>Tuesday, February 10th: Unlock the hidden job market</w:t>
      </w:r>
    </w:p>
    <w:p w14:paraId="1BEBBFA5" w14:textId="77777777" w:rsidR="005C0B0F" w:rsidRPr="005C0B0F" w:rsidRDefault="005C0B0F" w:rsidP="005C0B0F">
      <w:pPr>
        <w:pStyle w:val="ListParagraph"/>
        <w:numPr>
          <w:ilvl w:val="0"/>
          <w:numId w:val="17"/>
        </w:numPr>
        <w:spacing w:before="240" w:after="240"/>
        <w:rPr>
          <w:rFonts w:asciiTheme="majorHAnsi" w:eastAsia="Calibri" w:hAnsiTheme="majorHAnsi" w:cstheme="majorHAnsi"/>
          <w:bCs/>
          <w:lang w:val="en-CA"/>
        </w:rPr>
      </w:pPr>
      <w:r w:rsidRPr="005C0B0F">
        <w:rPr>
          <w:rFonts w:asciiTheme="majorHAnsi" w:eastAsia="Calibri" w:hAnsiTheme="majorHAnsi" w:cstheme="majorHAnsi"/>
          <w:bCs/>
          <w:lang w:val="en-CA"/>
        </w:rPr>
        <w:t>Wednesday, February 11th: How to find people to network with</w:t>
      </w:r>
    </w:p>
    <w:p w14:paraId="3E23E2C6" w14:textId="77777777" w:rsidR="005C0B0F" w:rsidRPr="005C0B0F" w:rsidRDefault="005C0B0F" w:rsidP="005C0B0F">
      <w:pPr>
        <w:pStyle w:val="ListParagraph"/>
        <w:numPr>
          <w:ilvl w:val="0"/>
          <w:numId w:val="17"/>
        </w:numPr>
        <w:spacing w:before="240" w:after="240"/>
        <w:rPr>
          <w:rFonts w:asciiTheme="majorHAnsi" w:eastAsia="Calibri" w:hAnsiTheme="majorHAnsi" w:cstheme="majorHAnsi"/>
          <w:bCs/>
          <w:lang w:val="en-CA"/>
        </w:rPr>
      </w:pPr>
      <w:r w:rsidRPr="005C0B0F">
        <w:rPr>
          <w:rFonts w:asciiTheme="majorHAnsi" w:eastAsia="Calibri" w:hAnsiTheme="majorHAnsi" w:cstheme="majorHAnsi"/>
          <w:bCs/>
          <w:lang w:val="en-CA"/>
        </w:rPr>
        <w:t>Thursday, February 12th: I’m an international student, what do I need to know?</w:t>
      </w:r>
    </w:p>
    <w:p w14:paraId="4F63A1B7" w14:textId="7054FA6A" w:rsidR="00A039F2" w:rsidRPr="00A039F2" w:rsidRDefault="00A039F2" w:rsidP="00175D0C">
      <w:pPr>
        <w:rPr>
          <w:rFonts w:asciiTheme="majorHAnsi" w:hAnsiTheme="majorHAnsi" w:cstheme="majorHAnsi"/>
          <w:bCs/>
        </w:rPr>
      </w:pPr>
      <w:r w:rsidRPr="00A039F2">
        <w:rPr>
          <w:rFonts w:asciiTheme="majorHAnsi" w:eastAsia="Calibri" w:hAnsiTheme="majorHAnsi" w:cstheme="majorHAnsi"/>
          <w:b/>
          <w:lang w:val="en-CA"/>
        </w:rPr>
        <w:t xml:space="preserve">Register to attend: </w:t>
      </w:r>
      <w:hyperlink r:id="rId8" w:history="1">
        <w:r w:rsidRPr="00A039F2">
          <w:rPr>
            <w:rStyle w:val="Hyperlink"/>
            <w:rFonts w:asciiTheme="majorHAnsi" w:eastAsia="Calibri" w:hAnsiTheme="majorHAnsi" w:cstheme="majorHAnsi"/>
            <w:b/>
            <w:lang w:val="en-CA"/>
          </w:rPr>
          <w:t>https://institutions.beyondgradschool.com/webinar-how-to-stand-out-series/</w:t>
        </w:r>
      </w:hyperlink>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bCs/>
          <w:lang w:val="en-CA"/>
        </w:rPr>
        <w:t xml:space="preserve">March 4 (2 - 2:30pm ET): </w:t>
      </w:r>
      <w:r w:rsidR="00175D0C" w:rsidRPr="00175D0C">
        <w:rPr>
          <w:rFonts w:asciiTheme="majorHAnsi" w:hAnsiTheme="majorHAnsi" w:cstheme="majorHAnsi"/>
          <w:b/>
          <w:bCs/>
        </w:rPr>
        <w:t>Advice for International Students Struggling in Their Job Search</w:t>
      </w:r>
      <w:r w:rsidRPr="00A039F2">
        <w:rPr>
          <w:rFonts w:asciiTheme="majorHAnsi" w:eastAsia="Calibri" w:hAnsiTheme="majorHAnsi" w:cstheme="majorHAnsi"/>
          <w:b/>
          <w:bCs/>
          <w:i/>
          <w:iCs/>
          <w:lang w:val="en-CA"/>
        </w:rPr>
        <w:t xml:space="preserve"> </w:t>
      </w:r>
      <w:r w:rsidRPr="00A039F2">
        <w:rPr>
          <w:rFonts w:asciiTheme="majorHAnsi" w:eastAsia="Calibri" w:hAnsiTheme="majorHAnsi" w:cstheme="majorHAnsi"/>
          <w:b/>
          <w:bCs/>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Cs/>
          <w:lang w:val="en-CA"/>
        </w:rPr>
        <w:t>International master’s students often face a range of challenges that can impact their ability to land a job and remain in the United States. Additionally, students today are navigating economic and political uncertainty that can affect both their job search and immigration status.</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So, what can international students do to succeed in this highly competitive and uncertain job market?</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In this webinar, you’ll learn the components of a successful job search in North America. We’ll discuss what hiring managers look for in a competitive market and how to maximize your chances of landing a job or internship after graduation. While there are many factors beyond our control, we’ll discuss what international students CAN do to prepare for the future.</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Join Beyond Graduate School for this webinar designed for master’s students from all academic disciplines who are wondering:</w:t>
      </w:r>
    </w:p>
    <w:p w14:paraId="3C3FBD07" w14:textId="77777777" w:rsidR="00A039F2" w:rsidRPr="00175D0C" w:rsidRDefault="00A039F2" w:rsidP="00175D0C">
      <w:pPr>
        <w:pStyle w:val="ListParagraph"/>
        <w:numPr>
          <w:ilvl w:val="0"/>
          <w:numId w:val="18"/>
        </w:numPr>
        <w:spacing w:before="240" w:after="240"/>
        <w:rPr>
          <w:rFonts w:asciiTheme="majorHAnsi" w:eastAsia="Calibri" w:hAnsiTheme="majorHAnsi" w:cstheme="majorHAnsi"/>
          <w:bCs/>
          <w:lang w:val="en-CA"/>
        </w:rPr>
      </w:pPr>
      <w:r w:rsidRPr="00175D0C">
        <w:rPr>
          <w:rFonts w:asciiTheme="majorHAnsi" w:eastAsia="Calibri" w:hAnsiTheme="majorHAnsi" w:cstheme="majorHAnsi"/>
          <w:bCs/>
          <w:lang w:val="en-CA"/>
        </w:rPr>
        <w:lastRenderedPageBreak/>
        <w:t xml:space="preserve">What factors do I need to consider as an international student job searching in the US? </w:t>
      </w:r>
    </w:p>
    <w:p w14:paraId="74437D52" w14:textId="77777777" w:rsidR="00A039F2" w:rsidRPr="00175D0C" w:rsidRDefault="00A039F2" w:rsidP="00175D0C">
      <w:pPr>
        <w:pStyle w:val="ListParagraph"/>
        <w:numPr>
          <w:ilvl w:val="0"/>
          <w:numId w:val="18"/>
        </w:numPr>
        <w:spacing w:before="240" w:after="240"/>
        <w:rPr>
          <w:rFonts w:asciiTheme="majorHAnsi" w:eastAsia="Calibri" w:hAnsiTheme="majorHAnsi" w:cstheme="majorHAnsi"/>
          <w:bCs/>
          <w:lang w:val="en-CA"/>
        </w:rPr>
      </w:pPr>
      <w:r w:rsidRPr="00175D0C">
        <w:rPr>
          <w:rFonts w:asciiTheme="majorHAnsi" w:eastAsia="Calibri" w:hAnsiTheme="majorHAnsi" w:cstheme="majorHAnsi"/>
          <w:bCs/>
          <w:lang w:val="en-CA"/>
        </w:rPr>
        <w:t xml:space="preserve">What can I do to improve my chances of landing a job in the US? </w:t>
      </w:r>
    </w:p>
    <w:p w14:paraId="5C2BB371" w14:textId="77777777" w:rsidR="00A039F2" w:rsidRPr="00175D0C" w:rsidRDefault="00A039F2" w:rsidP="00175D0C">
      <w:pPr>
        <w:pStyle w:val="ListParagraph"/>
        <w:numPr>
          <w:ilvl w:val="0"/>
          <w:numId w:val="18"/>
        </w:numPr>
        <w:spacing w:before="240" w:after="240"/>
        <w:rPr>
          <w:rFonts w:asciiTheme="majorHAnsi" w:eastAsia="Calibri" w:hAnsiTheme="majorHAnsi" w:cstheme="majorHAnsi"/>
          <w:bCs/>
          <w:lang w:val="en-CA"/>
        </w:rPr>
      </w:pPr>
      <w:r w:rsidRPr="00175D0C">
        <w:rPr>
          <w:rFonts w:asciiTheme="majorHAnsi" w:eastAsia="Calibri" w:hAnsiTheme="majorHAnsi" w:cstheme="majorHAnsi"/>
          <w:bCs/>
          <w:lang w:val="en-CA"/>
        </w:rPr>
        <w:t>What resources on campus can help me?</w:t>
      </w:r>
    </w:p>
    <w:p w14:paraId="6C0A5616" w14:textId="77777777" w:rsidR="00175D0C" w:rsidRDefault="00A039F2" w:rsidP="00A039F2">
      <w:pPr>
        <w:spacing w:before="240" w:after="240"/>
        <w:rPr>
          <w:rFonts w:asciiTheme="majorHAnsi" w:eastAsia="Calibri" w:hAnsiTheme="majorHAnsi" w:cstheme="majorHAnsi"/>
          <w:b/>
          <w:bCs/>
          <w:lang w:val="en-CA"/>
        </w:rPr>
      </w:pPr>
      <w:r w:rsidRPr="00A039F2">
        <w:rPr>
          <w:rFonts w:asciiTheme="majorHAnsi" w:eastAsia="Calibri" w:hAnsiTheme="majorHAnsi" w:cstheme="majorHAnsi"/>
          <w:bCs/>
          <w:lang w:val="en-CA"/>
        </w:rPr>
        <w:t xml:space="preserve">Register to attend: </w:t>
      </w:r>
      <w:hyperlink r:id="rId9" w:history="1">
        <w:r w:rsidRPr="00A039F2">
          <w:rPr>
            <w:rStyle w:val="Hyperlink"/>
            <w:rFonts w:asciiTheme="majorHAnsi" w:eastAsia="Calibri" w:hAnsiTheme="majorHAnsi" w:cstheme="majorHAnsi"/>
            <w:bCs/>
            <w:lang w:val="en-CA"/>
          </w:rPr>
          <w:t>https://institutions.beyondgradschool.com/webinar-advice-international-students/</w:t>
        </w:r>
      </w:hyperlink>
      <w:r w:rsidRPr="00A039F2">
        <w:rPr>
          <w:rFonts w:asciiTheme="majorHAnsi" w:eastAsia="Calibri" w:hAnsiTheme="majorHAnsi" w:cstheme="majorHAnsi"/>
          <w:bCs/>
          <w:lang w:val="en-CA"/>
        </w:rPr>
        <w:br/>
      </w:r>
      <w:r w:rsidRPr="00A039F2">
        <w:rPr>
          <w:rFonts w:asciiTheme="majorHAnsi" w:eastAsia="Calibri" w:hAnsiTheme="majorHAnsi" w:cstheme="majorHAnsi"/>
          <w:b/>
          <w:lang w:val="en-CA"/>
        </w:rPr>
        <w:br/>
      </w:r>
    </w:p>
    <w:p w14:paraId="138FCB3F" w14:textId="0D48C3B8" w:rsidR="00A039F2" w:rsidRPr="00A039F2" w:rsidRDefault="00A039F2" w:rsidP="00E2119F">
      <w:pPr>
        <w:rPr>
          <w:rFonts w:asciiTheme="majorHAnsi" w:hAnsiTheme="majorHAnsi" w:cstheme="majorHAnsi"/>
          <w:bCs/>
        </w:rPr>
      </w:pPr>
      <w:r w:rsidRPr="00A039F2">
        <w:rPr>
          <w:rFonts w:asciiTheme="majorHAnsi" w:eastAsia="Calibri" w:hAnsiTheme="majorHAnsi" w:cstheme="majorHAnsi"/>
          <w:b/>
          <w:bCs/>
          <w:lang w:val="en-CA"/>
        </w:rPr>
        <w:t xml:space="preserve">March 18 (2 - 2:30pm ET): </w:t>
      </w:r>
      <w:r w:rsidR="00E2119F" w:rsidRPr="00E2119F">
        <w:rPr>
          <w:rFonts w:asciiTheme="majorHAnsi" w:hAnsiTheme="majorHAnsi" w:cstheme="majorHAnsi"/>
          <w:b/>
          <w:bCs/>
        </w:rPr>
        <w:t>How to Maintain Your Network During Your Job Search and Beyond</w:t>
      </w:r>
      <w:r w:rsidRPr="00A039F2">
        <w:rPr>
          <w:rFonts w:asciiTheme="majorHAnsi" w:eastAsia="Calibri" w:hAnsiTheme="majorHAnsi" w:cstheme="majorHAnsi"/>
          <w:b/>
          <w:bCs/>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Cs/>
          <w:lang w:val="en-CA"/>
        </w:rPr>
        <w:t xml:space="preserve">You know how important growing your network is — but how do you keep in touch with people after an informational interview? How to you maintain those connections over time?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 xml:space="preserve">If you’re wondering how to maintain your network as a master’s student, you’re not alone. One of the most common questions we hear from students is: </w:t>
      </w:r>
      <w:r w:rsidRPr="00A039F2">
        <w:rPr>
          <w:rFonts w:asciiTheme="majorHAnsi" w:eastAsia="Calibri" w:hAnsiTheme="majorHAnsi" w:cstheme="majorHAnsi"/>
          <w:bCs/>
          <w:i/>
          <w:iCs/>
          <w:lang w:val="en-CA"/>
        </w:rPr>
        <w:t>How do I stay in touch with people I connect with?</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 xml:space="preserve">Building and maintaining a network takes time, but it’s especially important for master’s students, many of whom have limited experience and connections in their career field. A strong network is one of the most critical parts of your job </w:t>
      </w:r>
      <w:proofErr w:type="gramStart"/>
      <w:r w:rsidRPr="00A039F2">
        <w:rPr>
          <w:rFonts w:asciiTheme="majorHAnsi" w:eastAsia="Calibri" w:hAnsiTheme="majorHAnsi" w:cstheme="majorHAnsi"/>
          <w:bCs/>
          <w:lang w:val="en-CA"/>
        </w:rPr>
        <w:t>search, and</w:t>
      </w:r>
      <w:proofErr w:type="gramEnd"/>
      <w:r w:rsidRPr="00A039F2">
        <w:rPr>
          <w:rFonts w:asciiTheme="majorHAnsi" w:eastAsia="Calibri" w:hAnsiTheme="majorHAnsi" w:cstheme="majorHAnsi"/>
          <w:bCs/>
          <w:lang w:val="en-CA"/>
        </w:rPr>
        <w:t xml:space="preserve"> can make a significant different in how long a job search lasts. Staying connected with professionals in your field means you’ll be top of mind when new opportunities arise. And having personal referrals is how you’ll stand out in a crowded and highly competitive job market.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Join Beyond Graduate School or this webinar designed for master’s students from all academic disciplines who are wondering:</w:t>
      </w:r>
    </w:p>
    <w:p w14:paraId="0E74F786" w14:textId="77777777" w:rsidR="00A039F2" w:rsidRPr="00E2119F" w:rsidRDefault="00A039F2" w:rsidP="00E2119F">
      <w:pPr>
        <w:pStyle w:val="ListParagraph"/>
        <w:numPr>
          <w:ilvl w:val="0"/>
          <w:numId w:val="19"/>
        </w:numPr>
        <w:spacing w:before="240" w:after="240"/>
        <w:rPr>
          <w:rFonts w:asciiTheme="majorHAnsi" w:eastAsia="Calibri" w:hAnsiTheme="majorHAnsi" w:cstheme="majorHAnsi"/>
          <w:bCs/>
          <w:lang w:val="en-CA"/>
        </w:rPr>
      </w:pPr>
      <w:r w:rsidRPr="00E2119F">
        <w:rPr>
          <w:rFonts w:asciiTheme="majorHAnsi" w:eastAsia="Calibri" w:hAnsiTheme="majorHAnsi" w:cstheme="majorHAnsi"/>
          <w:bCs/>
          <w:lang w:val="en-CA"/>
        </w:rPr>
        <w:t xml:space="preserve">How do I maintain relationships with people I connect / network with? </w:t>
      </w:r>
    </w:p>
    <w:p w14:paraId="384875AB" w14:textId="77777777" w:rsidR="00A039F2" w:rsidRPr="00E2119F" w:rsidRDefault="00A039F2" w:rsidP="00E2119F">
      <w:pPr>
        <w:pStyle w:val="ListParagraph"/>
        <w:numPr>
          <w:ilvl w:val="0"/>
          <w:numId w:val="19"/>
        </w:numPr>
        <w:spacing w:before="240" w:after="240"/>
        <w:rPr>
          <w:rFonts w:asciiTheme="majorHAnsi" w:eastAsia="Calibri" w:hAnsiTheme="majorHAnsi" w:cstheme="majorHAnsi"/>
          <w:bCs/>
          <w:lang w:val="en-CA"/>
        </w:rPr>
      </w:pPr>
      <w:r w:rsidRPr="00E2119F">
        <w:rPr>
          <w:rFonts w:asciiTheme="majorHAnsi" w:eastAsia="Calibri" w:hAnsiTheme="majorHAnsi" w:cstheme="majorHAnsi"/>
          <w:bCs/>
          <w:lang w:val="en-CA"/>
        </w:rPr>
        <w:t xml:space="preserve">How can I stay connected with people virtually? </w:t>
      </w:r>
    </w:p>
    <w:p w14:paraId="4ED6FE7B" w14:textId="77777777" w:rsidR="00A039F2" w:rsidRPr="00E2119F" w:rsidRDefault="00A039F2" w:rsidP="00E2119F">
      <w:pPr>
        <w:pStyle w:val="ListParagraph"/>
        <w:numPr>
          <w:ilvl w:val="0"/>
          <w:numId w:val="19"/>
        </w:numPr>
        <w:spacing w:before="240" w:after="240"/>
        <w:rPr>
          <w:rFonts w:asciiTheme="majorHAnsi" w:eastAsia="Calibri" w:hAnsiTheme="majorHAnsi" w:cstheme="majorHAnsi"/>
          <w:bCs/>
          <w:lang w:val="en-CA"/>
        </w:rPr>
      </w:pPr>
      <w:r w:rsidRPr="00E2119F">
        <w:rPr>
          <w:rFonts w:asciiTheme="majorHAnsi" w:eastAsia="Calibri" w:hAnsiTheme="majorHAnsi" w:cstheme="majorHAnsi"/>
          <w:bCs/>
          <w:lang w:val="en-CA"/>
        </w:rPr>
        <w:t xml:space="preserve">How can I continue to expand my network while job searching? </w:t>
      </w:r>
    </w:p>
    <w:p w14:paraId="2C577E3C" w14:textId="77777777" w:rsidR="00E358DA" w:rsidRDefault="00A039F2" w:rsidP="00A039F2">
      <w:pPr>
        <w:spacing w:before="240" w:after="240"/>
        <w:rPr>
          <w:rFonts w:asciiTheme="majorHAnsi" w:eastAsia="Calibri" w:hAnsiTheme="majorHAnsi" w:cstheme="majorHAnsi"/>
          <w:b/>
          <w:bCs/>
          <w:lang w:val="en-CA"/>
        </w:rPr>
      </w:pPr>
      <w:r w:rsidRPr="00A039F2">
        <w:rPr>
          <w:rFonts w:asciiTheme="majorHAnsi" w:eastAsia="Calibri" w:hAnsiTheme="majorHAnsi" w:cstheme="majorHAnsi"/>
          <w:b/>
          <w:lang w:val="en-CA"/>
        </w:rPr>
        <w:t xml:space="preserve">Register to attend: </w:t>
      </w:r>
      <w:hyperlink r:id="rId10" w:history="1">
        <w:r w:rsidRPr="00A039F2">
          <w:rPr>
            <w:rStyle w:val="Hyperlink"/>
            <w:rFonts w:asciiTheme="majorHAnsi" w:eastAsia="Calibri" w:hAnsiTheme="majorHAnsi" w:cstheme="majorHAnsi"/>
            <w:b/>
            <w:lang w:val="en-CA"/>
          </w:rPr>
          <w:t>https://institutions.beyondgradschool.com</w:t>
        </w:r>
        <w:r w:rsidRPr="00A039F2">
          <w:rPr>
            <w:rStyle w:val="Hyperlink"/>
            <w:rFonts w:asciiTheme="majorHAnsi" w:eastAsia="Calibri" w:hAnsiTheme="majorHAnsi" w:cstheme="majorHAnsi"/>
            <w:b/>
            <w:lang w:val="en-CA"/>
          </w:rPr>
          <w:t>/</w:t>
        </w:r>
        <w:r w:rsidRPr="00A039F2">
          <w:rPr>
            <w:rStyle w:val="Hyperlink"/>
            <w:rFonts w:asciiTheme="majorHAnsi" w:eastAsia="Calibri" w:hAnsiTheme="majorHAnsi" w:cstheme="majorHAnsi"/>
            <w:b/>
            <w:lang w:val="en-CA"/>
          </w:rPr>
          <w:t>webinar-maintain-your-network/</w:t>
        </w:r>
      </w:hyperlink>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bCs/>
          <w:lang w:val="en-CA"/>
        </w:rPr>
        <w:t>April 1 (2 - 2:30pm ET):</w:t>
      </w:r>
      <w:r w:rsidRPr="00A039F2">
        <w:rPr>
          <w:rFonts w:asciiTheme="majorHAnsi" w:eastAsia="Calibri" w:hAnsiTheme="majorHAnsi" w:cstheme="majorHAnsi"/>
          <w:b/>
          <w:lang w:val="en-CA"/>
        </w:rPr>
        <w:t xml:space="preserve"> </w:t>
      </w:r>
      <w:r w:rsidR="00E358DA" w:rsidRPr="00E358DA">
        <w:rPr>
          <w:rFonts w:asciiTheme="majorHAnsi" w:eastAsia="Calibri" w:hAnsiTheme="majorHAnsi" w:cstheme="majorHAnsi"/>
          <w:b/>
          <w:bCs/>
          <w:lang w:val="en-CA"/>
        </w:rPr>
        <w:t>What to Do If You’re Getting Interviews but No Job Offers</w:t>
      </w:r>
    </w:p>
    <w:p w14:paraId="28ED9AF6" w14:textId="46C6D814" w:rsidR="00A039F2" w:rsidRPr="00A039F2" w:rsidRDefault="00A039F2" w:rsidP="00A039F2">
      <w:pPr>
        <w:spacing w:before="240" w:after="240"/>
        <w:rPr>
          <w:rFonts w:asciiTheme="majorHAnsi" w:eastAsia="Calibri" w:hAnsiTheme="majorHAnsi" w:cstheme="majorHAnsi"/>
          <w:bCs/>
          <w:lang w:val="en-CA"/>
        </w:rPr>
      </w:pPr>
      <w:r w:rsidRPr="00A039F2">
        <w:rPr>
          <w:rFonts w:asciiTheme="majorHAnsi" w:eastAsia="Calibri" w:hAnsiTheme="majorHAnsi" w:cstheme="majorHAnsi"/>
          <w:bCs/>
          <w:lang w:val="en-CA"/>
        </w:rPr>
        <w:t xml:space="preserve">Have you been getting </w:t>
      </w:r>
      <w:proofErr w:type="gramStart"/>
      <w:r w:rsidRPr="00A039F2">
        <w:rPr>
          <w:rFonts w:asciiTheme="majorHAnsi" w:eastAsia="Calibri" w:hAnsiTheme="majorHAnsi" w:cstheme="majorHAnsi"/>
          <w:bCs/>
          <w:lang w:val="en-CA"/>
        </w:rPr>
        <w:t>interviews</w:t>
      </w:r>
      <w:proofErr w:type="gramEnd"/>
      <w:r w:rsidRPr="00A039F2">
        <w:rPr>
          <w:rFonts w:asciiTheme="majorHAnsi" w:eastAsia="Calibri" w:hAnsiTheme="majorHAnsi" w:cstheme="majorHAnsi"/>
          <w:bCs/>
          <w:lang w:val="en-CA"/>
        </w:rPr>
        <w:t xml:space="preserve"> but no job offers? Job searching is challenging, and we understand how frustrating it can be not to be selected to move forward in the process.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Join Beyond Graduate School for this webinar where you’ll learn what to do if you’re feeling stuck at the interview stage in your job search. We’ll discuss effective job search strategies for master’s students, what catches a hiring manager’s attention, and what you can do to stand out on the job market.</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lastRenderedPageBreak/>
        <w:br/>
        <w:t>This virtual workshop is designed for master’s students from all academic disciplines who are wondering:</w:t>
      </w:r>
    </w:p>
    <w:p w14:paraId="3E5EA6E2" w14:textId="77777777" w:rsidR="00A039F2" w:rsidRPr="00E358DA" w:rsidRDefault="00A039F2" w:rsidP="00E358DA">
      <w:pPr>
        <w:pStyle w:val="ListParagraph"/>
        <w:numPr>
          <w:ilvl w:val="0"/>
          <w:numId w:val="20"/>
        </w:numPr>
        <w:spacing w:before="240" w:after="240"/>
        <w:rPr>
          <w:rFonts w:asciiTheme="majorHAnsi" w:eastAsia="Calibri" w:hAnsiTheme="majorHAnsi" w:cstheme="majorHAnsi"/>
          <w:bCs/>
          <w:lang w:val="en-CA"/>
        </w:rPr>
      </w:pPr>
      <w:r w:rsidRPr="00E358DA">
        <w:rPr>
          <w:rFonts w:asciiTheme="majorHAnsi" w:eastAsia="Calibri" w:hAnsiTheme="majorHAnsi" w:cstheme="majorHAnsi"/>
          <w:bCs/>
          <w:lang w:val="en-CA"/>
        </w:rPr>
        <w:t>How can I strengthen my interview strategy?</w:t>
      </w:r>
    </w:p>
    <w:p w14:paraId="50350BEF" w14:textId="77777777" w:rsidR="00A039F2" w:rsidRPr="00E358DA" w:rsidRDefault="00A039F2" w:rsidP="00E358DA">
      <w:pPr>
        <w:pStyle w:val="ListParagraph"/>
        <w:numPr>
          <w:ilvl w:val="0"/>
          <w:numId w:val="20"/>
        </w:numPr>
        <w:spacing w:before="240" w:after="240"/>
        <w:rPr>
          <w:rFonts w:asciiTheme="majorHAnsi" w:eastAsia="Calibri" w:hAnsiTheme="majorHAnsi" w:cstheme="majorHAnsi"/>
          <w:bCs/>
          <w:lang w:val="en-CA"/>
        </w:rPr>
      </w:pPr>
      <w:r w:rsidRPr="00E358DA">
        <w:rPr>
          <w:rFonts w:asciiTheme="majorHAnsi" w:eastAsia="Calibri" w:hAnsiTheme="majorHAnsi" w:cstheme="majorHAnsi"/>
          <w:bCs/>
          <w:lang w:val="en-CA"/>
        </w:rPr>
        <w:t xml:space="preserve">How can I strengthen my job search strategy? </w:t>
      </w:r>
    </w:p>
    <w:p w14:paraId="1E17B5E1" w14:textId="77777777" w:rsidR="00A039F2" w:rsidRPr="00E358DA" w:rsidRDefault="00A039F2" w:rsidP="00E358DA">
      <w:pPr>
        <w:pStyle w:val="ListParagraph"/>
        <w:numPr>
          <w:ilvl w:val="0"/>
          <w:numId w:val="20"/>
        </w:numPr>
        <w:spacing w:before="240" w:after="240"/>
        <w:rPr>
          <w:rFonts w:asciiTheme="majorHAnsi" w:eastAsia="Calibri" w:hAnsiTheme="majorHAnsi" w:cstheme="majorHAnsi"/>
          <w:bCs/>
          <w:lang w:val="en-CA"/>
        </w:rPr>
      </w:pPr>
      <w:r w:rsidRPr="00E358DA">
        <w:rPr>
          <w:rFonts w:asciiTheme="majorHAnsi" w:eastAsia="Calibri" w:hAnsiTheme="majorHAnsi" w:cstheme="majorHAnsi"/>
          <w:bCs/>
          <w:lang w:val="en-CA"/>
        </w:rPr>
        <w:t>What are next steps I can take to move my job search forward?</w:t>
      </w:r>
    </w:p>
    <w:p w14:paraId="0EA93B5A" w14:textId="016F853E" w:rsidR="00A039F2" w:rsidRPr="00A039F2" w:rsidRDefault="00A039F2" w:rsidP="00A039F2">
      <w:pPr>
        <w:spacing w:before="240" w:after="240"/>
        <w:rPr>
          <w:rFonts w:asciiTheme="majorHAnsi" w:eastAsia="Calibri" w:hAnsiTheme="majorHAnsi" w:cstheme="majorHAnsi"/>
          <w:bCs/>
          <w:lang w:val="en-CA"/>
        </w:rPr>
      </w:pPr>
      <w:r w:rsidRPr="00A039F2">
        <w:rPr>
          <w:rFonts w:asciiTheme="majorHAnsi" w:eastAsia="Calibri" w:hAnsiTheme="majorHAnsi" w:cstheme="majorHAnsi"/>
          <w:b/>
          <w:lang w:val="en-CA"/>
        </w:rPr>
        <w:t xml:space="preserve">Register to attend: </w:t>
      </w:r>
      <w:hyperlink r:id="rId11" w:history="1">
        <w:r w:rsidRPr="00A039F2">
          <w:rPr>
            <w:rStyle w:val="Hyperlink"/>
            <w:rFonts w:asciiTheme="majorHAnsi" w:eastAsia="Calibri" w:hAnsiTheme="majorHAnsi" w:cstheme="majorHAnsi"/>
            <w:b/>
            <w:lang w:val="en-CA"/>
          </w:rPr>
          <w:t>https://institutions.beyondgradschool.com/webinar-interviews-but-no-offers/</w:t>
        </w:r>
      </w:hyperlink>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
          <w:bCs/>
          <w:lang w:val="en-CA"/>
        </w:rPr>
        <w:t>April 15 (2 - 2:30pm ET):</w:t>
      </w:r>
      <w:r w:rsidRPr="00A039F2">
        <w:rPr>
          <w:rFonts w:asciiTheme="majorHAnsi" w:eastAsia="Calibri" w:hAnsiTheme="majorHAnsi" w:cstheme="majorHAnsi"/>
          <w:b/>
          <w:lang w:val="en-CA"/>
        </w:rPr>
        <w:t xml:space="preserve"> </w:t>
      </w:r>
      <w:r w:rsidR="00754D56" w:rsidRPr="00754D56">
        <w:rPr>
          <w:rFonts w:asciiTheme="majorHAnsi" w:eastAsia="Calibri" w:hAnsiTheme="majorHAnsi" w:cstheme="majorHAnsi"/>
          <w:b/>
          <w:bCs/>
          <w:lang w:val="en-CA"/>
        </w:rPr>
        <w:t>What You Need to Know About Using AI at Work</w:t>
      </w:r>
      <w:r w:rsidRPr="00A039F2">
        <w:rPr>
          <w:rFonts w:asciiTheme="majorHAnsi" w:eastAsia="Calibri" w:hAnsiTheme="majorHAnsi" w:cstheme="majorHAnsi"/>
          <w:b/>
          <w:lang w:val="en-CA"/>
        </w:rPr>
        <w:br/>
      </w:r>
      <w:r w:rsidRPr="00A039F2">
        <w:rPr>
          <w:rFonts w:asciiTheme="majorHAnsi" w:eastAsia="Calibri" w:hAnsiTheme="majorHAnsi" w:cstheme="majorHAnsi"/>
          <w:b/>
          <w:lang w:val="en-CA"/>
        </w:rPr>
        <w:br/>
      </w:r>
      <w:r w:rsidRPr="00A039F2">
        <w:rPr>
          <w:rFonts w:asciiTheme="majorHAnsi" w:eastAsia="Calibri" w:hAnsiTheme="majorHAnsi" w:cstheme="majorHAnsi"/>
          <w:bCs/>
          <w:lang w:val="en-CA"/>
        </w:rPr>
        <w:t xml:space="preserve">Starting a new job? Congratulations! As you begin your first 90 days, you may be wondering: can I use AI at work? When, how, and should I use it?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 xml:space="preserve">To answer these questions, you’ll first need to know your organization’s policy on generative AI. Some employers may prohibit its use entirely, while others have specific guidelines related to privacy and data sharing. You’ll also need to consider whether AI will truly help you produce your best work. </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Join Beyond Graduate School for this webinar to learn how you can ethically and strategically use AI in the workplace.</w:t>
      </w:r>
      <w:r w:rsidRPr="00A039F2">
        <w:rPr>
          <w:rFonts w:asciiTheme="majorHAnsi" w:eastAsia="Calibri" w:hAnsiTheme="majorHAnsi" w:cstheme="majorHAnsi"/>
          <w:bCs/>
          <w:lang w:val="en-CA"/>
        </w:rPr>
        <w:br/>
      </w:r>
      <w:r w:rsidRPr="00A039F2">
        <w:rPr>
          <w:rFonts w:asciiTheme="majorHAnsi" w:eastAsia="Calibri" w:hAnsiTheme="majorHAnsi" w:cstheme="majorHAnsi"/>
          <w:bCs/>
          <w:lang w:val="en-CA"/>
        </w:rPr>
        <w:br/>
        <w:t>This webinar is designed for master’s students from all academic disciplines who are wondering:</w:t>
      </w:r>
    </w:p>
    <w:p w14:paraId="0D56B188" w14:textId="77777777" w:rsidR="00A039F2" w:rsidRPr="00754D56" w:rsidRDefault="00A039F2" w:rsidP="00754D56">
      <w:pPr>
        <w:pStyle w:val="ListParagraph"/>
        <w:numPr>
          <w:ilvl w:val="0"/>
          <w:numId w:val="21"/>
        </w:numPr>
        <w:spacing w:before="240" w:after="240"/>
        <w:rPr>
          <w:rFonts w:asciiTheme="majorHAnsi" w:eastAsia="Calibri" w:hAnsiTheme="majorHAnsi" w:cstheme="majorHAnsi"/>
          <w:bCs/>
          <w:lang w:val="en-CA"/>
        </w:rPr>
      </w:pPr>
      <w:r w:rsidRPr="00754D56">
        <w:rPr>
          <w:rFonts w:asciiTheme="majorHAnsi" w:eastAsia="Calibri" w:hAnsiTheme="majorHAnsi" w:cstheme="majorHAnsi"/>
          <w:bCs/>
          <w:lang w:val="en-CA"/>
        </w:rPr>
        <w:t>What should I consider before using AI at work?</w:t>
      </w:r>
    </w:p>
    <w:p w14:paraId="51E56CF8" w14:textId="77777777" w:rsidR="00A039F2" w:rsidRPr="00754D56" w:rsidRDefault="00A039F2" w:rsidP="00754D56">
      <w:pPr>
        <w:pStyle w:val="ListParagraph"/>
        <w:numPr>
          <w:ilvl w:val="0"/>
          <w:numId w:val="21"/>
        </w:numPr>
        <w:spacing w:before="240" w:after="240"/>
        <w:rPr>
          <w:rFonts w:asciiTheme="majorHAnsi" w:eastAsia="Calibri" w:hAnsiTheme="majorHAnsi" w:cstheme="majorHAnsi"/>
          <w:bCs/>
          <w:lang w:val="en-CA"/>
        </w:rPr>
      </w:pPr>
      <w:r w:rsidRPr="00754D56">
        <w:rPr>
          <w:rFonts w:asciiTheme="majorHAnsi" w:eastAsia="Calibri" w:hAnsiTheme="majorHAnsi" w:cstheme="majorHAnsi"/>
          <w:bCs/>
          <w:lang w:val="en-CA"/>
        </w:rPr>
        <w:t xml:space="preserve">What resources can I consult to answer my questions about AI use in the workplace? </w:t>
      </w:r>
    </w:p>
    <w:p w14:paraId="699259A2" w14:textId="77777777" w:rsidR="00A039F2" w:rsidRPr="00754D56" w:rsidRDefault="00A039F2" w:rsidP="00754D56">
      <w:pPr>
        <w:pStyle w:val="ListParagraph"/>
        <w:numPr>
          <w:ilvl w:val="0"/>
          <w:numId w:val="21"/>
        </w:numPr>
        <w:spacing w:before="240" w:after="240"/>
        <w:rPr>
          <w:rFonts w:asciiTheme="majorHAnsi" w:eastAsia="Calibri" w:hAnsiTheme="majorHAnsi" w:cstheme="majorHAnsi"/>
          <w:bCs/>
          <w:lang w:val="en-CA"/>
        </w:rPr>
      </w:pPr>
      <w:r w:rsidRPr="00754D56">
        <w:rPr>
          <w:rFonts w:asciiTheme="majorHAnsi" w:eastAsia="Calibri" w:hAnsiTheme="majorHAnsi" w:cstheme="majorHAnsi"/>
          <w:bCs/>
          <w:lang w:val="en-CA"/>
        </w:rPr>
        <w:t xml:space="preserve">How can I use AI to enhance my productivity and efficiency? </w:t>
      </w:r>
    </w:p>
    <w:p w14:paraId="543C2184" w14:textId="2E857924" w:rsidR="00F24316" w:rsidRPr="00B94C0E" w:rsidRDefault="00A039F2" w:rsidP="00A039F2">
      <w:pPr>
        <w:spacing w:before="240" w:after="240"/>
        <w:rPr>
          <w:rFonts w:asciiTheme="majorHAnsi" w:eastAsia="Calibri" w:hAnsiTheme="majorHAnsi" w:cstheme="majorHAnsi"/>
          <w:b/>
        </w:rPr>
      </w:pPr>
      <w:r w:rsidRPr="00A039F2">
        <w:rPr>
          <w:rFonts w:asciiTheme="majorHAnsi" w:eastAsia="Calibri" w:hAnsiTheme="majorHAnsi" w:cstheme="majorHAnsi"/>
          <w:b/>
          <w:lang w:val="en-CA"/>
        </w:rPr>
        <w:t xml:space="preserve">Register to attend: </w:t>
      </w:r>
      <w:hyperlink r:id="rId12" w:history="1">
        <w:r w:rsidRPr="00A039F2">
          <w:rPr>
            <w:rStyle w:val="Hyperlink"/>
            <w:rFonts w:asciiTheme="majorHAnsi" w:eastAsia="Calibri" w:hAnsiTheme="majorHAnsi" w:cstheme="majorHAnsi"/>
            <w:b/>
            <w:lang w:val="en-CA"/>
          </w:rPr>
          <w:t>https://institutions.beyondgradschool.com/w</w:t>
        </w:r>
        <w:r w:rsidRPr="00A039F2">
          <w:rPr>
            <w:rStyle w:val="Hyperlink"/>
            <w:rFonts w:asciiTheme="majorHAnsi" w:eastAsia="Calibri" w:hAnsiTheme="majorHAnsi" w:cstheme="majorHAnsi"/>
            <w:b/>
            <w:lang w:val="en-CA"/>
          </w:rPr>
          <w:t>e</w:t>
        </w:r>
        <w:r w:rsidRPr="00A039F2">
          <w:rPr>
            <w:rStyle w:val="Hyperlink"/>
            <w:rFonts w:asciiTheme="majorHAnsi" w:eastAsia="Calibri" w:hAnsiTheme="majorHAnsi" w:cstheme="majorHAnsi"/>
            <w:b/>
            <w:lang w:val="en-CA"/>
          </w:rPr>
          <w:t>binar-using-ai-at-work/</w:t>
        </w:r>
      </w:hyperlink>
    </w:p>
    <w:sectPr w:rsidR="00F24316" w:rsidRPr="00B94C0E">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ED9B5" w14:textId="77777777" w:rsidR="00230885" w:rsidRDefault="00230885">
      <w:pPr>
        <w:spacing w:line="240" w:lineRule="auto"/>
      </w:pPr>
      <w:r>
        <w:separator/>
      </w:r>
    </w:p>
  </w:endnote>
  <w:endnote w:type="continuationSeparator" w:id="0">
    <w:p w14:paraId="2FE1A39A" w14:textId="77777777" w:rsidR="00230885" w:rsidRDefault="00230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44FFB" w14:textId="77777777" w:rsidR="00230885" w:rsidRDefault="00230885">
      <w:pPr>
        <w:spacing w:line="240" w:lineRule="auto"/>
      </w:pPr>
      <w:r>
        <w:separator/>
      </w:r>
    </w:p>
  </w:footnote>
  <w:footnote w:type="continuationSeparator" w:id="0">
    <w:p w14:paraId="5D5461BE" w14:textId="77777777" w:rsidR="00230885" w:rsidRDefault="00230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C2185" w14:textId="77777777" w:rsidR="00F24316" w:rsidRDefault="00000000">
    <w:pPr>
      <w:jc w:val="right"/>
    </w:pPr>
    <w:r>
      <w:rPr>
        <w:noProof/>
      </w:rPr>
      <w:drawing>
        <wp:anchor distT="0" distB="0" distL="114300" distR="114300" simplePos="0" relativeHeight="251658240" behindDoc="1" locked="0" layoutInCell="1" allowOverlap="1" wp14:anchorId="543C2186" wp14:editId="116B4724">
          <wp:simplePos x="0" y="0"/>
          <wp:positionH relativeFrom="margin">
            <wp:posOffset>4253230</wp:posOffset>
          </wp:positionH>
          <wp:positionV relativeFrom="paragraph">
            <wp:posOffset>-180975</wp:posOffset>
          </wp:positionV>
          <wp:extent cx="1947863" cy="49434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47863" cy="49434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553A"/>
    <w:multiLevelType w:val="hybridMultilevel"/>
    <w:tmpl w:val="AA700D3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95016A"/>
    <w:multiLevelType w:val="multilevel"/>
    <w:tmpl w:val="D15A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B4245"/>
    <w:multiLevelType w:val="hybridMultilevel"/>
    <w:tmpl w:val="210E61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CA22E2"/>
    <w:multiLevelType w:val="multilevel"/>
    <w:tmpl w:val="EE0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A2D47"/>
    <w:multiLevelType w:val="multilevel"/>
    <w:tmpl w:val="4C084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8304DB"/>
    <w:multiLevelType w:val="multilevel"/>
    <w:tmpl w:val="00CA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60AAD"/>
    <w:multiLevelType w:val="multilevel"/>
    <w:tmpl w:val="76E00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D44E98"/>
    <w:multiLevelType w:val="multilevel"/>
    <w:tmpl w:val="D44E5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D229D7"/>
    <w:multiLevelType w:val="multilevel"/>
    <w:tmpl w:val="C86A2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97679D"/>
    <w:multiLevelType w:val="multilevel"/>
    <w:tmpl w:val="5C98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5430AB"/>
    <w:multiLevelType w:val="multilevel"/>
    <w:tmpl w:val="93B2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B1D71"/>
    <w:multiLevelType w:val="hybridMultilevel"/>
    <w:tmpl w:val="4912C7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59A6A14"/>
    <w:multiLevelType w:val="hybridMultilevel"/>
    <w:tmpl w:val="A80AF4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17662B7"/>
    <w:multiLevelType w:val="multilevel"/>
    <w:tmpl w:val="C1B4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E430A2"/>
    <w:multiLevelType w:val="hybridMultilevel"/>
    <w:tmpl w:val="F2C4D4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C316816"/>
    <w:multiLevelType w:val="hybridMultilevel"/>
    <w:tmpl w:val="AA9254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B623BA"/>
    <w:multiLevelType w:val="hybridMultilevel"/>
    <w:tmpl w:val="8522FE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72C132D6"/>
    <w:multiLevelType w:val="multilevel"/>
    <w:tmpl w:val="F912A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1B128B"/>
    <w:multiLevelType w:val="multilevel"/>
    <w:tmpl w:val="17F8F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7A4103"/>
    <w:multiLevelType w:val="multilevel"/>
    <w:tmpl w:val="8076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05EF7"/>
    <w:multiLevelType w:val="multilevel"/>
    <w:tmpl w:val="DAFC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157772">
    <w:abstractNumId w:val="8"/>
  </w:num>
  <w:num w:numId="2" w16cid:durableId="1762947735">
    <w:abstractNumId w:val="18"/>
  </w:num>
  <w:num w:numId="3" w16cid:durableId="1095050563">
    <w:abstractNumId w:val="7"/>
  </w:num>
  <w:num w:numId="4" w16cid:durableId="326789240">
    <w:abstractNumId w:val="13"/>
  </w:num>
  <w:num w:numId="5" w16cid:durableId="1871992097">
    <w:abstractNumId w:val="17"/>
  </w:num>
  <w:num w:numId="6" w16cid:durableId="429088297">
    <w:abstractNumId w:val="6"/>
  </w:num>
  <w:num w:numId="7" w16cid:durableId="414516342">
    <w:abstractNumId w:val="4"/>
  </w:num>
  <w:num w:numId="8" w16cid:durableId="2128812087">
    <w:abstractNumId w:val="19"/>
  </w:num>
  <w:num w:numId="9" w16cid:durableId="1961381019">
    <w:abstractNumId w:val="10"/>
  </w:num>
  <w:num w:numId="10" w16cid:durableId="1922254241">
    <w:abstractNumId w:val="3"/>
  </w:num>
  <w:num w:numId="11" w16cid:durableId="1886717875">
    <w:abstractNumId w:val="1"/>
  </w:num>
  <w:num w:numId="12" w16cid:durableId="1658924818">
    <w:abstractNumId w:val="5"/>
  </w:num>
  <w:num w:numId="13" w16cid:durableId="587083878">
    <w:abstractNumId w:val="20"/>
  </w:num>
  <w:num w:numId="14" w16cid:durableId="997072799">
    <w:abstractNumId w:val="12"/>
  </w:num>
  <w:num w:numId="15" w16cid:durableId="1167943913">
    <w:abstractNumId w:val="2"/>
  </w:num>
  <w:num w:numId="16" w16cid:durableId="1827014235">
    <w:abstractNumId w:val="9"/>
  </w:num>
  <w:num w:numId="17" w16cid:durableId="1097560523">
    <w:abstractNumId w:val="14"/>
  </w:num>
  <w:num w:numId="18" w16cid:durableId="470711480">
    <w:abstractNumId w:val="15"/>
  </w:num>
  <w:num w:numId="19" w16cid:durableId="753362526">
    <w:abstractNumId w:val="16"/>
  </w:num>
  <w:num w:numId="20" w16cid:durableId="3019431">
    <w:abstractNumId w:val="11"/>
  </w:num>
  <w:num w:numId="21" w16cid:durableId="58970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16"/>
    <w:rsid w:val="00024271"/>
    <w:rsid w:val="000C7FC5"/>
    <w:rsid w:val="00116B6C"/>
    <w:rsid w:val="00175D0C"/>
    <w:rsid w:val="00230885"/>
    <w:rsid w:val="0024388D"/>
    <w:rsid w:val="003E66D0"/>
    <w:rsid w:val="003F45EC"/>
    <w:rsid w:val="00492954"/>
    <w:rsid w:val="005C0B0F"/>
    <w:rsid w:val="006A1EFA"/>
    <w:rsid w:val="006D6FBA"/>
    <w:rsid w:val="00754D56"/>
    <w:rsid w:val="007F76B1"/>
    <w:rsid w:val="00A01F11"/>
    <w:rsid w:val="00A039F2"/>
    <w:rsid w:val="00B94C0E"/>
    <w:rsid w:val="00D07658"/>
    <w:rsid w:val="00D264F6"/>
    <w:rsid w:val="00E2119F"/>
    <w:rsid w:val="00E358DA"/>
    <w:rsid w:val="00F07C28"/>
    <w:rsid w:val="00F24316"/>
    <w:rsid w:val="00F74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2134"/>
  <w15:docId w15:val="{E0E58DBE-98AD-4C33-A72D-4FFF632B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039F2"/>
    <w:rPr>
      <w:color w:val="0000FF" w:themeColor="hyperlink"/>
      <w:u w:val="single"/>
    </w:rPr>
  </w:style>
  <w:style w:type="character" w:styleId="UnresolvedMention">
    <w:name w:val="Unresolved Mention"/>
    <w:basedOn w:val="DefaultParagraphFont"/>
    <w:uiPriority w:val="99"/>
    <w:semiHidden/>
    <w:unhideWhenUsed/>
    <w:rsid w:val="00A039F2"/>
    <w:rPr>
      <w:color w:val="605E5C"/>
      <w:shd w:val="clear" w:color="auto" w:fill="E1DFDD"/>
    </w:rPr>
  </w:style>
  <w:style w:type="paragraph" w:styleId="ListParagraph">
    <w:name w:val="List Paragraph"/>
    <w:basedOn w:val="Normal"/>
    <w:uiPriority w:val="34"/>
    <w:qFormat/>
    <w:rsid w:val="000C7FC5"/>
    <w:pPr>
      <w:ind w:left="720"/>
      <w:contextualSpacing/>
    </w:pPr>
  </w:style>
  <w:style w:type="paragraph" w:styleId="Header">
    <w:name w:val="header"/>
    <w:basedOn w:val="Normal"/>
    <w:link w:val="HeaderChar"/>
    <w:uiPriority w:val="99"/>
    <w:unhideWhenUsed/>
    <w:rsid w:val="006A1EFA"/>
    <w:pPr>
      <w:tabs>
        <w:tab w:val="center" w:pos="4680"/>
        <w:tab w:val="right" w:pos="9360"/>
      </w:tabs>
      <w:spacing w:line="240" w:lineRule="auto"/>
    </w:pPr>
  </w:style>
  <w:style w:type="character" w:customStyle="1" w:styleId="HeaderChar">
    <w:name w:val="Header Char"/>
    <w:basedOn w:val="DefaultParagraphFont"/>
    <w:link w:val="Header"/>
    <w:uiPriority w:val="99"/>
    <w:rsid w:val="006A1EFA"/>
  </w:style>
  <w:style w:type="paragraph" w:styleId="Footer">
    <w:name w:val="footer"/>
    <w:basedOn w:val="Normal"/>
    <w:link w:val="FooterChar"/>
    <w:uiPriority w:val="99"/>
    <w:unhideWhenUsed/>
    <w:rsid w:val="006A1EFA"/>
    <w:pPr>
      <w:tabs>
        <w:tab w:val="center" w:pos="4680"/>
        <w:tab w:val="right" w:pos="9360"/>
      </w:tabs>
      <w:spacing w:line="240" w:lineRule="auto"/>
    </w:pPr>
  </w:style>
  <w:style w:type="character" w:customStyle="1" w:styleId="FooterChar">
    <w:name w:val="Footer Char"/>
    <w:basedOn w:val="DefaultParagraphFont"/>
    <w:link w:val="Footer"/>
    <w:uiPriority w:val="99"/>
    <w:rsid w:val="006A1EFA"/>
  </w:style>
  <w:style w:type="character" w:styleId="FollowedHyperlink">
    <w:name w:val="FollowedHyperlink"/>
    <w:basedOn w:val="DefaultParagraphFont"/>
    <w:uiPriority w:val="99"/>
    <w:semiHidden/>
    <w:unhideWhenUsed/>
    <w:rsid w:val="00A01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738">
      <w:bodyDiv w:val="1"/>
      <w:marLeft w:val="0"/>
      <w:marRight w:val="0"/>
      <w:marTop w:val="0"/>
      <w:marBottom w:val="0"/>
      <w:divBdr>
        <w:top w:val="none" w:sz="0" w:space="0" w:color="auto"/>
        <w:left w:val="none" w:sz="0" w:space="0" w:color="auto"/>
        <w:bottom w:val="none" w:sz="0" w:space="0" w:color="auto"/>
        <w:right w:val="none" w:sz="0" w:space="0" w:color="auto"/>
      </w:divBdr>
    </w:div>
    <w:div w:id="361176412">
      <w:bodyDiv w:val="1"/>
      <w:marLeft w:val="0"/>
      <w:marRight w:val="0"/>
      <w:marTop w:val="0"/>
      <w:marBottom w:val="0"/>
      <w:divBdr>
        <w:top w:val="none" w:sz="0" w:space="0" w:color="auto"/>
        <w:left w:val="none" w:sz="0" w:space="0" w:color="auto"/>
        <w:bottom w:val="none" w:sz="0" w:space="0" w:color="auto"/>
        <w:right w:val="none" w:sz="0" w:space="0" w:color="auto"/>
      </w:divBdr>
    </w:div>
    <w:div w:id="387268455">
      <w:bodyDiv w:val="1"/>
      <w:marLeft w:val="0"/>
      <w:marRight w:val="0"/>
      <w:marTop w:val="0"/>
      <w:marBottom w:val="0"/>
      <w:divBdr>
        <w:top w:val="none" w:sz="0" w:space="0" w:color="auto"/>
        <w:left w:val="none" w:sz="0" w:space="0" w:color="auto"/>
        <w:bottom w:val="none" w:sz="0" w:space="0" w:color="auto"/>
        <w:right w:val="none" w:sz="0" w:space="0" w:color="auto"/>
      </w:divBdr>
    </w:div>
    <w:div w:id="659892381">
      <w:bodyDiv w:val="1"/>
      <w:marLeft w:val="0"/>
      <w:marRight w:val="0"/>
      <w:marTop w:val="0"/>
      <w:marBottom w:val="0"/>
      <w:divBdr>
        <w:top w:val="none" w:sz="0" w:space="0" w:color="auto"/>
        <w:left w:val="none" w:sz="0" w:space="0" w:color="auto"/>
        <w:bottom w:val="none" w:sz="0" w:space="0" w:color="auto"/>
        <w:right w:val="none" w:sz="0" w:space="0" w:color="auto"/>
      </w:divBdr>
    </w:div>
    <w:div w:id="806358150">
      <w:bodyDiv w:val="1"/>
      <w:marLeft w:val="0"/>
      <w:marRight w:val="0"/>
      <w:marTop w:val="0"/>
      <w:marBottom w:val="0"/>
      <w:divBdr>
        <w:top w:val="none" w:sz="0" w:space="0" w:color="auto"/>
        <w:left w:val="none" w:sz="0" w:space="0" w:color="auto"/>
        <w:bottom w:val="none" w:sz="0" w:space="0" w:color="auto"/>
        <w:right w:val="none" w:sz="0" w:space="0" w:color="auto"/>
      </w:divBdr>
    </w:div>
    <w:div w:id="911353179">
      <w:bodyDiv w:val="1"/>
      <w:marLeft w:val="0"/>
      <w:marRight w:val="0"/>
      <w:marTop w:val="0"/>
      <w:marBottom w:val="0"/>
      <w:divBdr>
        <w:top w:val="none" w:sz="0" w:space="0" w:color="auto"/>
        <w:left w:val="none" w:sz="0" w:space="0" w:color="auto"/>
        <w:bottom w:val="none" w:sz="0" w:space="0" w:color="auto"/>
        <w:right w:val="none" w:sz="0" w:space="0" w:color="auto"/>
      </w:divBdr>
    </w:div>
    <w:div w:id="1121999544">
      <w:bodyDiv w:val="1"/>
      <w:marLeft w:val="0"/>
      <w:marRight w:val="0"/>
      <w:marTop w:val="0"/>
      <w:marBottom w:val="0"/>
      <w:divBdr>
        <w:top w:val="none" w:sz="0" w:space="0" w:color="auto"/>
        <w:left w:val="none" w:sz="0" w:space="0" w:color="auto"/>
        <w:bottom w:val="none" w:sz="0" w:space="0" w:color="auto"/>
        <w:right w:val="none" w:sz="0" w:space="0" w:color="auto"/>
      </w:divBdr>
    </w:div>
    <w:div w:id="1196431292">
      <w:bodyDiv w:val="1"/>
      <w:marLeft w:val="0"/>
      <w:marRight w:val="0"/>
      <w:marTop w:val="0"/>
      <w:marBottom w:val="0"/>
      <w:divBdr>
        <w:top w:val="none" w:sz="0" w:space="0" w:color="auto"/>
        <w:left w:val="none" w:sz="0" w:space="0" w:color="auto"/>
        <w:bottom w:val="none" w:sz="0" w:space="0" w:color="auto"/>
        <w:right w:val="none" w:sz="0" w:space="0" w:color="auto"/>
      </w:divBdr>
    </w:div>
    <w:div w:id="1360817039">
      <w:bodyDiv w:val="1"/>
      <w:marLeft w:val="0"/>
      <w:marRight w:val="0"/>
      <w:marTop w:val="0"/>
      <w:marBottom w:val="0"/>
      <w:divBdr>
        <w:top w:val="none" w:sz="0" w:space="0" w:color="auto"/>
        <w:left w:val="none" w:sz="0" w:space="0" w:color="auto"/>
        <w:bottom w:val="none" w:sz="0" w:space="0" w:color="auto"/>
        <w:right w:val="none" w:sz="0" w:space="0" w:color="auto"/>
      </w:divBdr>
    </w:div>
    <w:div w:id="1854342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stitutions.beyondgradschool.com/webinar-how-to-stand-out-ser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stitutions.beyondgradschool.com/webinar-graduating-this-year/" TargetMode="External"/><Relationship Id="rId12" Type="http://schemas.openxmlformats.org/officeDocument/2006/relationships/hyperlink" Target="https://institutions.beyondgradschool.com/webinar-using-ai-a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itutions.beyondgradschool.com/webinar-interviews-but-no-off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stitutions.beyondgradschool.com/webinar-maintain-your-network/" TargetMode="External"/><Relationship Id="rId4" Type="http://schemas.openxmlformats.org/officeDocument/2006/relationships/webSettings" Target="webSettings.xml"/><Relationship Id="rId9" Type="http://schemas.openxmlformats.org/officeDocument/2006/relationships/hyperlink" Target="https://institutions.beyondgradschool.com/webinar-advice-international-stud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Malisa Kurtz</cp:lastModifiedBy>
  <cp:revision>22</cp:revision>
  <dcterms:created xsi:type="dcterms:W3CDTF">2025-10-29T13:27:00Z</dcterms:created>
  <dcterms:modified xsi:type="dcterms:W3CDTF">2025-10-29T13:43:00Z</dcterms:modified>
</cp:coreProperties>
</file>