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b w:val="true"/>
          <w:color w:val="000000"/>
          <w:vertAlign w:val="baseline"/>
        </w:rPr>
        <w:widowControl w:val="1"/>
      </w:pPr>
      <w:bookmarkStart w:id="e6vg8rhj1m9p" w:name="_Tocbkpjjoy0lgwe"/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Relaunch email to 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FFFF00" w:val="clear" w:color="auto"/>
          <w:vertAlign w:val="baseline"/>
        </w:rPr>
        <w:t xml:space="preserve">departments</w:t>
      </w: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D0D0D"/>
          <w:spacing w:val="0"/>
          <w:sz w:val="48.0"/>
          <w:u w:val="none"/>
          <w:shd w:fill="auto" w:val="clear" w:color="auto"/>
          <w:vertAlign w:val="baseline"/>
        </w:rPr>
        <w:t xml:space="preserve"> - JOINT August 2026</w:t>
      </w:r>
      <w:bookmarkEnd w:id="e6vg8rhj1m9p"/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</w:t>
      </w:r>
      <w:r w:rsidR="00000000" w:rsidDel="00000000" w:rsidRPr="00000000">
        <w:rPr>
          <w:color w:val="000000"/>
          <w:vertAlign w:val="baseline"/>
        </w:rPr>
        <w:t xml:space="preserve"> Career resources for your graduate students — please forward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Dear Colleagues,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As the new academic year begins, we want to remind you that our campus subscribes to two virtual career training platforms for graduate students and postdocs: </w:t>
      </w:r>
      <w:r w:rsidR="00000000" w:rsidDel="00000000" w:rsidRPr="00000000">
        <w:rPr>
          <w:b w:val="true"/>
          <w:color w:val="000000"/>
          <w:vertAlign w:val="baseline"/>
        </w:rPr>
        <w:t xml:space="preserve">Beyond Graduate School</w:t>
      </w:r>
      <w:r w:rsidR="00000000" w:rsidDel="00000000" w:rsidRPr="00000000">
        <w:rPr>
          <w:color w:val="000000"/>
          <w:vertAlign w:val="baseline"/>
        </w:rPr>
        <w:t xml:space="preserve"> (for master's students) and </w:t>
      </w:r>
      <w:r w:rsidR="00000000" w:rsidDel="00000000" w:rsidRPr="00000000">
        <w:rPr>
          <w:b w:val="true"/>
          <w:color w:val="000000"/>
          <w:vertAlign w:val="baseline"/>
        </w:rPr>
        <w:t xml:space="preserve">Beyond the Professoriate</w:t>
      </w:r>
      <w:r w:rsidR="00000000" w:rsidDel="00000000" w:rsidRPr="00000000">
        <w:rPr>
          <w:color w:val="000000"/>
          <w:vertAlign w:val="baseline"/>
        </w:rPr>
        <w:t xml:space="preserve"> (for PhDs and postdocs). Both include on-demand trainings, career video libraries, and live webinars supporting academic and nonacademic career paths.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Two webinars are coming up this month, and the fastest way to reach your students is directly from you. </w:t>
      </w:r>
      <w:r w:rsidR="00000000" w:rsidDel="00000000" w:rsidRPr="00000000">
        <w:rPr>
          <w:b w:val="true"/>
          <w:color w:val="000000"/>
          <w:vertAlign w:val="baseline"/>
        </w:rPr>
        <w:t xml:space="preserve">We'd be grateful if you'd forward the message below to the students in your department</w:t>
      </w:r>
      <w:r w:rsidR="00000000" w:rsidDel="00000000" w:rsidRPr="00000000">
        <w:rPr>
          <w:color w:val="000000"/>
          <w:vertAlign w:val="baseline"/>
        </w:rPr>
        <w:t xml:space="preserve"> — students are far more likely to engage when it comes from their own program.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As a reminder, these platforms are already available to all of your graduate students at no additional cost.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Thank you for helping your students prepare for what comes after their degree.</w: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  <w:r w:rsidR="00000000" w:rsidDel="00000000" w:rsidRPr="00000000">
        <w:pict>
          <v:rect xmlns:v="urn:schemas-microsoft-com:vml" xmlns:o="urn:schemas-microsoft-com:office:office" filled="f" fillcolor="#ffffff" strokecolor="808080" strokeweight="1.0pt" id="_x0000_i1025" style="width:468.0pt;height:1.0pt;position:absolute;margin-left:0;margin-top:0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line;mso-width-percent:0;mso-height-percent:0;mso-width-relative:margin;mso-height-relative:margin;v-text-anchor:middle" o:hralign="left" o:hr="t">
            <v:stroke dashstyle="inset"/>
          </v:rect>
        </w:pic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↓ </w:t>
      </w:r>
      <w:r w:rsidR="00000000" w:rsidDel="00000000" w:rsidRPr="00000000">
        <w:rPr>
          <w:b w:val="true"/>
          <w:color w:val="000000"/>
          <w:vertAlign w:val="baseline"/>
        </w:rPr>
        <w:t xml:space="preserve">FORWARD THE MESSAGE BELOW TO YOUR STUDENTS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Subject: Two career webinars this month — find the one for your program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We're writing to share a career training resource and upcoming webinars you may be interested in. Our campus subscribes to two virtual career training platforms — Beyond Graduate School (for master's students) and Beyond the Professoriate (for PhDs and postdocs). Both include on-demand trainings and career video libraries you can access anytime, and both are hosting a webinar this month: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Master's students — Why Master's Students Should Plan on a 9-Month Job Search</w:t>
      </w:r>
      <w:r w:rsidR="00000000" w:rsidDel="00000000" w:rsidRPr="00000000">
        <w:br w:type="line"/>
      </w:r>
      <w:r w:rsidR="00000000" w:rsidDel="00000000" w:rsidRPr="00000000">
        <w:rPr>
          <w:color w:val="000000"/>
          <w:vertAlign w:val="baseline"/>
        </w:rPr>
        <w:t xml:space="preserve">August 19, 2026 | 2:00–2:30 PM ET | Online via Zoom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Register: </w:t>
      </w:r>
      <w:hyperlink xmlns:r="http://schemas.openxmlformats.org/officeDocument/2006/relationships" r:id="rId6">
        <w:r w:rsidR="00000000" w:rsidDel="00000000" w:rsidRPr="00000000">
          <w:rPr>
            <w:b w:val="false"/>
            <w:rFonts w:ascii="Roboto" w:eastAsia="Roboto" w:hAnsi="Roboto" w:cs="Roboto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https://institutions.beyondgradschool.com/webinar-plan-job-search/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In this 30-minute webinar, you'll learn why career planning needs to start before you feel ready, what a job search actually involves, and how to prepare while completing your degree.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b w:val="true"/>
          <w:color w:val="000000"/>
          <w:vertAlign w:val="baseline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true"/>
          <w:color w:val="000000"/>
          <w:vertAlign w:val="baseline"/>
        </w:rPr>
        <w:t xml:space="preserve">PhD students &amp; postdocs — Academic Job Market Boot Camp</w:t>
      </w:r>
      <w:r w:rsidR="00000000" w:rsidDel="00000000" w:rsidRPr="00000000">
        <w:br w:type="line"/>
      </w:r>
      <w:r w:rsidR="00000000" w:rsidDel="00000000" w:rsidRPr="00000000">
        <w:rPr>
          <w:color w:val="000000"/>
          <w:vertAlign w:val="baseline"/>
        </w:rPr>
        <w:t xml:space="preserve">August 24–28, 2026 | 12:00–12:45 PM ET each day | Online via Zoom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  <w:vertAlign w:val="baseline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Register: </w:t>
      </w:r>
      <w:hyperlink xmlns:r="http://schemas.openxmlformats.org/officeDocument/2006/relationships" r:id="rId7">
        <w:r w:rsidR="00000000" w:rsidDel="00000000" w:rsidRPr="00000000">
          <w:rPr>
            <w:b w:val="false"/>
            <w:rFonts w:ascii="Roboto" w:eastAsia="Roboto" w:hAnsi="Roboto" w:cs="Roboto"/>
            <w:i w:val="false"/>
            <w:color w:val="0000FF"/>
            <w:spacing w:val="0"/>
            <w:sz w:val="24.0"/>
            <w:shd w:fill="auto" w:val="clear" w:color="auto"/>
            <w:vertAlign w:val="baseline"/>
            <w:rStyle w:val="Hyperlink"/>
          </w:rPr>
          <w:t xml:space="preserve">https://institutions.beyondprof.com/webinar-academic-job-boot-camp-2026/</w:t>
        </w:r>
      </w:hyperlink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Each day of this webinar series focuses on a specific topic to help you prepare for the academic job market. Topics include cover letters, research statements, teaching statements, teaching portfolios, and finally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what to do if this year is not successful.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before="240.0"/>
        <w:rPr>
          <w:color w:val="000000"/>
          <w:sz w:val="24.0"/>
        </w:rPr>
        <w:widowControl w:val="1"/>
      </w:pPr>
      <w:r w:rsidR="00000000" w:rsidDel="00000000" w:rsidRPr="00000000">
        <w:rPr>
          <w:color w:val="000000"/>
          <w:vertAlign w:val="baseline"/>
        </w:rPr>
        <w:t xml:space="preserve">Can't attend the webinars live? Register anyway — replays go to everyone who signs up.</w:t>
      </w:r>
    </w:p>
    <w:p xmlns:w14="http://schemas.microsoft.com/office/word/2010/wordml" w:rsidR="00000000" w:rsidRDefault="00000000" w14:textId="00000000" w:rsidDel="00000000" w:rsidP="00000000" w:rsidRPr="00000000">
      <w:pPr>
        <w:widowControl w:val="1"/>
      </w:pPr>
    </w:p>
    <w:sectPr>
      <w:headerReference xmlns:r="http://schemas.openxmlformats.org/officeDocument/2006/relationships" r:id="rId8" w:type="default"/>
      <w:footerReference xmlns:r="http://schemas.openxmlformats.org/officeDocument/2006/relationships" r:id="rId9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Roboto">
    <w:embedRegular xmlns:r="http://schemas.openxmlformats.org/officeDocument/2006/relationships" r:id="rId91d3218d-e73f-6332-1be4-21bd43f06239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text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character" w:styleId="Hyperlink">
    <w:name w:val="Hyperlink"/>
    <w:uiPriority w:val="1"/>
    <w:basedOn w:val="DefaultParagraphFont"/>
    <w:rPr>
      <w:color w:val="0000FF"/>
      <w:u w:val="single"/>
    </w:r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https://institutions.beyondgradschool.com/webinar-plan-job-search/" Type="http://schemas.openxmlformats.org/officeDocument/2006/relationships/hyperlink" TargetMode="External" /><Relationship Id="rId7" Target="https://institutions.beyondprof.com/webinar-academic-job-boot-camp-2026/" Type="http://schemas.openxmlformats.org/officeDocument/2006/relationships/hyperlink" TargetMode="External" /><Relationship Id="rId8" Target="header1.xml" Type="http://schemas.openxmlformats.org/officeDocument/2006/relationships/header" /><Relationship Id="rId9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91d3218d-e73f-6332-1be4-21bd43f06239" Target="fonts/Roboto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