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EE7F0" w14:textId="77777777" w:rsidR="00874427" w:rsidRDefault="00874427" w:rsidP="00874427">
      <w:pPr>
        <w:jc w:val="center"/>
        <w:rPr>
          <w:rFonts w:cstheme="minorHAnsi"/>
          <w:b/>
          <w:bCs/>
        </w:rPr>
      </w:pPr>
    </w:p>
    <w:p w14:paraId="4B750AD7" w14:textId="77777777" w:rsidR="00794B7D" w:rsidRDefault="00794B7D" w:rsidP="008228B2">
      <w:pPr>
        <w:rPr>
          <w:b/>
          <w:bCs/>
        </w:rPr>
      </w:pPr>
    </w:p>
    <w:p w14:paraId="3A83200D" w14:textId="77777777" w:rsidR="00794B7D" w:rsidRPr="00870452" w:rsidRDefault="00794B7D" w:rsidP="00870452">
      <w:pPr>
        <w:jc w:val="center"/>
        <w:rPr>
          <w:b/>
          <w:bCs/>
        </w:rPr>
      </w:pPr>
    </w:p>
    <w:p w14:paraId="6E26EE48" w14:textId="7079F6F6" w:rsidR="00EA0093" w:rsidRPr="00445F8B" w:rsidRDefault="00EA0093" w:rsidP="00EA0093">
      <w:pPr>
        <w:rPr>
          <w:b/>
          <w:bCs/>
          <w:i/>
          <w:iCs/>
        </w:rPr>
      </w:pPr>
      <w:r w:rsidRPr="00445F8B">
        <w:rPr>
          <w:b/>
          <w:bCs/>
          <w:i/>
          <w:iCs/>
        </w:rPr>
        <w:t>*</w:t>
      </w:r>
      <w:r w:rsidR="00DC5D72" w:rsidRPr="00445F8B">
        <w:rPr>
          <w:b/>
          <w:bCs/>
          <w:i/>
          <w:iCs/>
        </w:rPr>
        <w:t>Promoting</w:t>
      </w:r>
      <w:r w:rsidRPr="00445F8B">
        <w:rPr>
          <w:b/>
          <w:bCs/>
          <w:i/>
          <w:iCs/>
        </w:rPr>
        <w:t xml:space="preserve"> events can </w:t>
      </w:r>
      <w:r w:rsidRPr="00445F8B">
        <w:rPr>
          <w:b/>
          <w:bCs/>
          <w:i/>
          <w:iCs/>
          <w:u w:val="single"/>
        </w:rPr>
        <w:t>double</w:t>
      </w:r>
      <w:r w:rsidRPr="00445F8B">
        <w:rPr>
          <w:b/>
          <w:bCs/>
          <w:i/>
          <w:iCs/>
        </w:rPr>
        <w:t xml:space="preserve"> student engagement with the platforms.</w:t>
      </w:r>
      <w:r w:rsidR="00445F8B" w:rsidRPr="00445F8B">
        <w:rPr>
          <w:b/>
          <w:bCs/>
          <w:i/>
          <w:iCs/>
        </w:rPr>
        <w:t xml:space="preserve"> Please find below event descriptions you can use to promote events to your students.</w:t>
      </w:r>
    </w:p>
    <w:p w14:paraId="1D113867" w14:textId="77777777" w:rsidR="00EA0093" w:rsidRDefault="00EA0093" w:rsidP="00706181">
      <w:pPr>
        <w:rPr>
          <w:rFonts w:cstheme="minorHAnsi"/>
          <w:b/>
          <w:bCs/>
        </w:rPr>
      </w:pPr>
    </w:p>
    <w:p w14:paraId="72A990DA" w14:textId="77777777" w:rsidR="00EA0093" w:rsidRPr="008D3E56" w:rsidRDefault="00EA0093" w:rsidP="00874427">
      <w:pPr>
        <w:jc w:val="center"/>
        <w:rPr>
          <w:rFonts w:cstheme="minorHAnsi"/>
          <w:b/>
          <w:bCs/>
        </w:rPr>
      </w:pPr>
    </w:p>
    <w:p w14:paraId="6BB74225" w14:textId="77777777" w:rsidR="003A2F46" w:rsidRPr="002B227F" w:rsidRDefault="003A2F46" w:rsidP="003A2F46">
      <w:pPr>
        <w:pStyle w:val="Heading2"/>
        <w:rPr>
          <w:b/>
          <w:bCs/>
        </w:rPr>
      </w:pPr>
      <w:bookmarkStart w:id="0" w:name="_Toc178332652"/>
      <w:r w:rsidRPr="00EA0093">
        <w:rPr>
          <w:b/>
          <w:bCs/>
        </w:rPr>
        <w:t xml:space="preserve">Overview of events: </w:t>
      </w:r>
      <w:r>
        <w:rPr>
          <w:b/>
          <w:bCs/>
        </w:rPr>
        <w:t>Beyond the Professoriate</w:t>
      </w:r>
      <w:bookmarkEnd w:id="0"/>
    </w:p>
    <w:p w14:paraId="70717AB4" w14:textId="77777777" w:rsidR="003A2F46" w:rsidRPr="002323E4" w:rsidRDefault="003A2F46" w:rsidP="003A2F46">
      <w:pPr>
        <w:pStyle w:val="ListParagraph"/>
        <w:numPr>
          <w:ilvl w:val="0"/>
          <w:numId w:val="33"/>
        </w:numPr>
        <w:spacing w:before="100" w:beforeAutospacing="1" w:after="100" w:afterAutospacing="1"/>
      </w:pPr>
      <w:r w:rsidRPr="002323E4">
        <w:rPr>
          <w:b/>
          <w:bCs/>
        </w:rPr>
        <w:t>January 15 (12 - 1pm ET):</w:t>
      </w:r>
      <w:r w:rsidRPr="002323E4">
        <w:t xml:space="preserve"> Why a successful job search is a focused job search</w:t>
      </w:r>
    </w:p>
    <w:p w14:paraId="4C7D2F92" w14:textId="77777777" w:rsidR="003A2F46" w:rsidRPr="002323E4" w:rsidRDefault="003A2F46" w:rsidP="003A2F46">
      <w:pPr>
        <w:pStyle w:val="ListParagraph"/>
        <w:numPr>
          <w:ilvl w:val="0"/>
          <w:numId w:val="33"/>
        </w:numPr>
        <w:spacing w:before="100" w:beforeAutospacing="1" w:after="100" w:afterAutospacing="1"/>
        <w:rPr>
          <w:rFonts w:eastAsia="Times New Roman" w:cstheme="minorHAnsi"/>
          <w:color w:val="000000"/>
          <w:kern w:val="0"/>
          <w14:ligatures w14:val="none"/>
        </w:rPr>
      </w:pPr>
      <w:r w:rsidRPr="002323E4">
        <w:rPr>
          <w:rFonts w:eastAsia="Times New Roman" w:cstheme="minorHAnsi"/>
          <w:b/>
          <w:bCs/>
          <w:color w:val="000000"/>
          <w:kern w:val="0"/>
          <w14:ligatures w14:val="none"/>
        </w:rPr>
        <w:t>February 5 (12 - 1pm ET):</w:t>
      </w:r>
      <w:r w:rsidRPr="002323E4">
        <w:rPr>
          <w:rFonts w:eastAsia="Times New Roman" w:cstheme="minorHAnsi"/>
          <w:color w:val="000000"/>
          <w:kern w:val="0"/>
          <w14:ligatures w14:val="none"/>
        </w:rPr>
        <w:t xml:space="preserve"> How PhDs can identify non</w:t>
      </w:r>
      <w:r>
        <w:rPr>
          <w:rFonts w:eastAsia="Times New Roman" w:cstheme="minorHAnsi"/>
          <w:color w:val="000000"/>
          <w:kern w:val="0"/>
          <w14:ligatures w14:val="none"/>
        </w:rPr>
        <w:t>-</w:t>
      </w:r>
      <w:r w:rsidRPr="002323E4">
        <w:rPr>
          <w:rFonts w:eastAsia="Times New Roman" w:cstheme="minorHAnsi"/>
          <w:color w:val="000000"/>
          <w:kern w:val="0"/>
          <w14:ligatures w14:val="none"/>
        </w:rPr>
        <w:t>academic career options</w:t>
      </w:r>
    </w:p>
    <w:p w14:paraId="7996C855" w14:textId="77777777" w:rsidR="003A2F46" w:rsidRPr="002323E4" w:rsidRDefault="003A2F46" w:rsidP="003A2F46">
      <w:pPr>
        <w:pStyle w:val="ListParagraph"/>
        <w:numPr>
          <w:ilvl w:val="0"/>
          <w:numId w:val="33"/>
        </w:numPr>
        <w:spacing w:before="100" w:beforeAutospacing="1" w:after="100" w:afterAutospacing="1"/>
        <w:rPr>
          <w:rFonts w:eastAsia="Times New Roman" w:cstheme="minorHAnsi"/>
          <w:color w:val="000000"/>
          <w:kern w:val="0"/>
          <w14:ligatures w14:val="none"/>
        </w:rPr>
      </w:pPr>
      <w:r w:rsidRPr="002323E4">
        <w:rPr>
          <w:rFonts w:eastAsia="Times New Roman" w:cstheme="minorHAnsi"/>
          <w:b/>
          <w:bCs/>
          <w:color w:val="000000"/>
          <w:kern w:val="0"/>
          <w14:ligatures w14:val="none"/>
        </w:rPr>
        <w:t>February 19 (12 - 1pm ET):</w:t>
      </w:r>
      <w:r w:rsidRPr="002323E4">
        <w:rPr>
          <w:rFonts w:eastAsia="Times New Roman" w:cstheme="minorHAnsi"/>
          <w:color w:val="000000"/>
          <w:kern w:val="0"/>
          <w14:ligatures w14:val="none"/>
        </w:rPr>
        <w:t xml:space="preserve"> Writing resumes that communicate your value to employers</w:t>
      </w:r>
    </w:p>
    <w:p w14:paraId="28904BFB" w14:textId="77777777" w:rsidR="003A2F46" w:rsidRPr="002323E4" w:rsidRDefault="003A2F46" w:rsidP="003A2F46">
      <w:pPr>
        <w:pStyle w:val="ListParagraph"/>
        <w:numPr>
          <w:ilvl w:val="0"/>
          <w:numId w:val="33"/>
        </w:numPr>
        <w:spacing w:before="100" w:beforeAutospacing="1" w:after="100" w:afterAutospacing="1"/>
        <w:rPr>
          <w:rFonts w:eastAsia="Times New Roman" w:cstheme="minorHAnsi"/>
          <w:color w:val="000000"/>
          <w:kern w:val="0"/>
          <w14:ligatures w14:val="none"/>
        </w:rPr>
      </w:pPr>
      <w:r w:rsidRPr="002323E4">
        <w:rPr>
          <w:rFonts w:eastAsia="Times New Roman" w:cstheme="minorHAnsi"/>
          <w:b/>
          <w:bCs/>
          <w:color w:val="000000"/>
          <w:kern w:val="0"/>
          <w14:ligatures w14:val="none"/>
        </w:rPr>
        <w:t>March 5 (12 - 1pm ET):</w:t>
      </w:r>
      <w:r w:rsidRPr="002323E4">
        <w:rPr>
          <w:rFonts w:eastAsia="Times New Roman" w:cstheme="minorHAnsi"/>
          <w:color w:val="000000"/>
          <w:kern w:val="0"/>
          <w14:ligatures w14:val="none"/>
        </w:rPr>
        <w:t xml:space="preserve"> Going beyond LinkedIn, how to unlock the hidden job market</w:t>
      </w:r>
    </w:p>
    <w:p w14:paraId="42BFB3A0" w14:textId="77777777" w:rsidR="003A2F46" w:rsidRPr="002323E4" w:rsidRDefault="003A2F46" w:rsidP="003A2F46">
      <w:pPr>
        <w:pStyle w:val="ListParagraph"/>
        <w:numPr>
          <w:ilvl w:val="0"/>
          <w:numId w:val="33"/>
        </w:numPr>
        <w:spacing w:before="100" w:beforeAutospacing="1" w:after="100" w:afterAutospacing="1"/>
        <w:rPr>
          <w:rFonts w:eastAsia="Times New Roman" w:cstheme="minorHAnsi"/>
          <w:color w:val="000000"/>
          <w:kern w:val="0"/>
          <w14:ligatures w14:val="none"/>
        </w:rPr>
      </w:pPr>
      <w:r w:rsidRPr="002323E4">
        <w:rPr>
          <w:rFonts w:eastAsia="Times New Roman" w:cstheme="minorHAnsi"/>
          <w:b/>
          <w:bCs/>
          <w:color w:val="000000"/>
          <w:kern w:val="0"/>
          <w14:ligatures w14:val="none"/>
        </w:rPr>
        <w:t>March 19 (12 - 1pm ET):</w:t>
      </w:r>
      <w:r w:rsidRPr="002323E4">
        <w:rPr>
          <w:rFonts w:eastAsia="Times New Roman" w:cstheme="minorHAnsi"/>
          <w:color w:val="000000"/>
          <w:kern w:val="0"/>
          <w14:ligatures w14:val="none"/>
        </w:rPr>
        <w:t xml:space="preserve"> How to ace your non</w:t>
      </w:r>
      <w:r>
        <w:rPr>
          <w:rFonts w:eastAsia="Times New Roman" w:cstheme="minorHAnsi"/>
          <w:color w:val="000000"/>
          <w:kern w:val="0"/>
          <w14:ligatures w14:val="none"/>
        </w:rPr>
        <w:t>-</w:t>
      </w:r>
      <w:r w:rsidRPr="002323E4">
        <w:rPr>
          <w:rFonts w:eastAsia="Times New Roman" w:cstheme="minorHAnsi"/>
          <w:color w:val="000000"/>
          <w:kern w:val="0"/>
          <w14:ligatures w14:val="none"/>
        </w:rPr>
        <w:t>academic interview</w:t>
      </w:r>
    </w:p>
    <w:p w14:paraId="4F5AD9FD" w14:textId="77777777" w:rsidR="003A2F46" w:rsidRPr="002323E4" w:rsidRDefault="003A2F46" w:rsidP="003A2F46">
      <w:pPr>
        <w:pStyle w:val="ListParagraph"/>
        <w:numPr>
          <w:ilvl w:val="0"/>
          <w:numId w:val="33"/>
        </w:numPr>
        <w:spacing w:before="100" w:beforeAutospacing="1" w:after="100" w:afterAutospacing="1"/>
        <w:rPr>
          <w:rFonts w:eastAsia="Times New Roman" w:cstheme="minorHAnsi"/>
          <w:color w:val="000000"/>
          <w:kern w:val="0"/>
          <w14:ligatures w14:val="none"/>
        </w:rPr>
      </w:pPr>
      <w:r w:rsidRPr="002323E4">
        <w:rPr>
          <w:rFonts w:eastAsia="Times New Roman" w:cstheme="minorHAnsi"/>
          <w:b/>
          <w:bCs/>
          <w:color w:val="000000"/>
          <w:kern w:val="0"/>
          <w14:ligatures w14:val="none"/>
        </w:rPr>
        <w:t>April 2 (12 - 1pm ET):</w:t>
      </w:r>
      <w:r w:rsidRPr="002323E4">
        <w:rPr>
          <w:rFonts w:eastAsia="Times New Roman" w:cstheme="minorHAnsi"/>
          <w:color w:val="000000"/>
          <w:kern w:val="0"/>
          <w14:ligatures w14:val="none"/>
        </w:rPr>
        <w:t xml:space="preserve"> What PhDs need to know about the academic job market</w:t>
      </w:r>
    </w:p>
    <w:p w14:paraId="6B69A915" w14:textId="77777777" w:rsidR="003A2F46" w:rsidRPr="002323E4" w:rsidRDefault="003A2F46" w:rsidP="003A2F46">
      <w:pPr>
        <w:pStyle w:val="ListParagraph"/>
        <w:numPr>
          <w:ilvl w:val="0"/>
          <w:numId w:val="33"/>
        </w:numPr>
        <w:spacing w:before="100" w:beforeAutospacing="1" w:after="100" w:afterAutospacing="1"/>
        <w:rPr>
          <w:rFonts w:eastAsia="Times New Roman" w:cstheme="minorHAnsi"/>
          <w:color w:val="000000"/>
          <w:kern w:val="0"/>
          <w14:ligatures w14:val="none"/>
        </w:rPr>
      </w:pPr>
      <w:r w:rsidRPr="002323E4">
        <w:rPr>
          <w:rFonts w:eastAsia="Times New Roman" w:cstheme="minorHAnsi"/>
          <w:b/>
          <w:bCs/>
          <w:color w:val="000000"/>
          <w:kern w:val="0"/>
          <w14:ligatures w14:val="none"/>
        </w:rPr>
        <w:t>April 16 (12 - 1pm ET):</w:t>
      </w:r>
      <w:r w:rsidRPr="002323E4">
        <w:rPr>
          <w:rFonts w:eastAsia="Times New Roman" w:cstheme="minorHAnsi"/>
          <w:color w:val="000000"/>
          <w:kern w:val="0"/>
          <w14:ligatures w14:val="none"/>
        </w:rPr>
        <w:t xml:space="preserve"> Using AI in your job search</w:t>
      </w:r>
    </w:p>
    <w:p w14:paraId="4F88733A" w14:textId="77777777" w:rsidR="003A2F46" w:rsidRPr="00496C6D" w:rsidRDefault="003A2F46" w:rsidP="003A2F46">
      <w:pPr>
        <w:pStyle w:val="ListParagraph"/>
        <w:numPr>
          <w:ilvl w:val="0"/>
          <w:numId w:val="33"/>
        </w:numPr>
        <w:spacing w:before="100" w:beforeAutospacing="1" w:after="100" w:afterAutospacing="1"/>
        <w:rPr>
          <w:rFonts w:eastAsia="Times New Roman" w:cstheme="minorHAnsi"/>
          <w:color w:val="000000"/>
          <w:kern w:val="0"/>
          <w:highlight w:val="yellow"/>
          <w:lang w:val="en-CA"/>
          <w14:ligatures w14:val="none"/>
        </w:rPr>
      </w:pPr>
      <w:r w:rsidRPr="00496C6D">
        <w:rPr>
          <w:rFonts w:eastAsia="Times New Roman" w:cstheme="minorHAnsi"/>
          <w:b/>
          <w:bCs/>
          <w:color w:val="000000"/>
          <w:kern w:val="0"/>
          <w:highlight w:val="yellow"/>
          <w14:ligatures w14:val="none"/>
        </w:rPr>
        <w:t>May 5 - 9th (12 -1pm ET):</w:t>
      </w:r>
      <w:r w:rsidRPr="00496C6D">
        <w:rPr>
          <w:rFonts w:eastAsia="Times New Roman" w:cstheme="minorHAnsi"/>
          <w:color w:val="000000"/>
          <w:kern w:val="0"/>
          <w:highlight w:val="yellow"/>
          <w14:ligatures w14:val="none"/>
        </w:rPr>
        <w:t xml:space="preserve"> PhD Career Conference</w:t>
      </w:r>
    </w:p>
    <w:p w14:paraId="23CF838E" w14:textId="77777777" w:rsidR="003A2F46" w:rsidRDefault="003A2F46" w:rsidP="003A2F46"/>
    <w:p w14:paraId="7477FB42" w14:textId="77777777" w:rsidR="00141C35" w:rsidRDefault="00141C35" w:rsidP="00141C35">
      <w:pPr>
        <w:pStyle w:val="Heading2"/>
        <w:rPr>
          <w:b/>
          <w:bCs/>
        </w:rPr>
      </w:pPr>
      <w:r w:rsidRPr="00EA0093">
        <w:rPr>
          <w:b/>
          <w:bCs/>
        </w:rPr>
        <w:t xml:space="preserve">Event descriptions: Beyond </w:t>
      </w:r>
      <w:r>
        <w:rPr>
          <w:b/>
          <w:bCs/>
        </w:rPr>
        <w:t>the Professoriate</w:t>
      </w:r>
    </w:p>
    <w:p w14:paraId="39EF0312" w14:textId="77777777" w:rsidR="00141C35" w:rsidRDefault="00141C35" w:rsidP="00141C35"/>
    <w:p w14:paraId="21559931" w14:textId="77777777" w:rsidR="00141C35" w:rsidRPr="00CF73FA" w:rsidRDefault="00141C35" w:rsidP="00141C35">
      <w:pPr>
        <w:rPr>
          <w:lang w:val="en-CA"/>
        </w:rPr>
      </w:pPr>
      <w:r w:rsidRPr="00CF73FA">
        <w:rPr>
          <w:b/>
          <w:bCs/>
          <w:lang w:val="en-CA"/>
        </w:rPr>
        <w:t>January 15 (12 - 1pm ET): Why a successful job search is a focused job search</w:t>
      </w:r>
    </w:p>
    <w:p w14:paraId="6BE2A37F" w14:textId="77777777" w:rsidR="00141C35" w:rsidRDefault="00141C35" w:rsidP="00141C35">
      <w:pPr>
        <w:rPr>
          <w:lang w:val="en-CA"/>
        </w:rPr>
      </w:pPr>
    </w:p>
    <w:p w14:paraId="70A72FE7" w14:textId="77777777" w:rsidR="00141C35" w:rsidRPr="00CF73FA" w:rsidRDefault="00141C35" w:rsidP="00141C35">
      <w:pPr>
        <w:rPr>
          <w:lang w:val="en-CA"/>
        </w:rPr>
      </w:pPr>
      <w:r w:rsidRPr="00CF73FA">
        <w:rPr>
          <w:lang w:val="en-CA"/>
        </w:rPr>
        <w:t xml:space="preserve">Academic and professional employers have very different criteria when evaluating job candidates, which means grad students and PhDs must adopt a different strategy when applying for non-academic jobs. </w:t>
      </w:r>
      <w:r w:rsidRPr="00CF73FA">
        <w:rPr>
          <w:lang w:val="en-CA"/>
        </w:rPr>
        <w:br/>
      </w:r>
      <w:r w:rsidRPr="00CF73FA">
        <w:rPr>
          <w:lang w:val="en-CA"/>
        </w:rPr>
        <w:br/>
        <w:t xml:space="preserve">Join the Beyond Prof team for this webinar on why grad students and PhDs will need to focus their job search on a specific career pathway and shift their strategy when applying to non-academic jobs. </w:t>
      </w:r>
      <w:r w:rsidRPr="00CF73FA">
        <w:rPr>
          <w:lang w:val="en-CA"/>
        </w:rPr>
        <w:br/>
      </w:r>
      <w:r w:rsidRPr="00CF73FA">
        <w:rPr>
          <w:lang w:val="en-CA"/>
        </w:rPr>
        <w:br/>
        <w:t xml:space="preserve">This webinar is uniquely designed for doctoral students, PhDs, and postdocs from all academic disciplines who are wondering: </w:t>
      </w:r>
    </w:p>
    <w:p w14:paraId="58E598FE" w14:textId="77777777" w:rsidR="00141C35" w:rsidRPr="00CF73FA" w:rsidRDefault="00141C35" w:rsidP="00141C35">
      <w:pPr>
        <w:numPr>
          <w:ilvl w:val="1"/>
          <w:numId w:val="34"/>
        </w:numPr>
        <w:rPr>
          <w:lang w:val="en-CA"/>
        </w:rPr>
      </w:pPr>
      <w:r w:rsidRPr="00CF73FA">
        <w:rPr>
          <w:lang w:val="en-CA"/>
        </w:rPr>
        <w:t xml:space="preserve">What are the differences between academic and non-academic hiring? </w:t>
      </w:r>
    </w:p>
    <w:p w14:paraId="7B2B2DA6" w14:textId="77777777" w:rsidR="00141C35" w:rsidRPr="00CF73FA" w:rsidRDefault="00141C35" w:rsidP="00141C35">
      <w:pPr>
        <w:numPr>
          <w:ilvl w:val="1"/>
          <w:numId w:val="34"/>
        </w:numPr>
        <w:rPr>
          <w:lang w:val="en-CA"/>
        </w:rPr>
      </w:pPr>
      <w:r w:rsidRPr="00CF73FA">
        <w:rPr>
          <w:lang w:val="en-CA"/>
        </w:rPr>
        <w:t xml:space="preserve">What do academic and non-academic employers value? </w:t>
      </w:r>
    </w:p>
    <w:p w14:paraId="4283304A" w14:textId="77777777" w:rsidR="00141C35" w:rsidRDefault="00141C35" w:rsidP="00141C35">
      <w:pPr>
        <w:numPr>
          <w:ilvl w:val="1"/>
          <w:numId w:val="34"/>
        </w:numPr>
        <w:rPr>
          <w:lang w:val="en-CA"/>
        </w:rPr>
      </w:pPr>
      <w:r w:rsidRPr="00CF73FA">
        <w:rPr>
          <w:lang w:val="en-CA"/>
        </w:rPr>
        <w:t>Why do I have to focus my job search on a specific career pathway?</w:t>
      </w:r>
    </w:p>
    <w:p w14:paraId="3DE071CE" w14:textId="77777777" w:rsidR="00141C35" w:rsidRDefault="00141C35" w:rsidP="00141C35">
      <w:pPr>
        <w:rPr>
          <w:lang w:val="en-CA"/>
        </w:rPr>
      </w:pPr>
    </w:p>
    <w:p w14:paraId="667ACD64" w14:textId="77777777" w:rsidR="00141C35" w:rsidRPr="007E638E" w:rsidRDefault="00141C35" w:rsidP="00141C35">
      <w:pPr>
        <w:rPr>
          <w:b/>
          <w:bCs/>
          <w:lang w:val="en-CA"/>
        </w:rPr>
      </w:pPr>
      <w:r w:rsidRPr="007E638E">
        <w:rPr>
          <w:b/>
          <w:bCs/>
          <w:lang w:val="en-CA"/>
        </w:rPr>
        <w:t xml:space="preserve">Register to attend: </w:t>
      </w:r>
      <w:hyperlink r:id="rId7" w:history="1">
        <w:r w:rsidRPr="007E638E">
          <w:rPr>
            <w:rStyle w:val="Hyperlink"/>
            <w:b/>
            <w:bCs/>
          </w:rPr>
          <w:t>https://institutions.beyondprof.com/webinar-focused-job-search/</w:t>
        </w:r>
      </w:hyperlink>
    </w:p>
    <w:p w14:paraId="10266234" w14:textId="77777777" w:rsidR="00141C35" w:rsidRDefault="00141C35" w:rsidP="00141C35">
      <w:pPr>
        <w:rPr>
          <w:lang w:val="en-CA"/>
        </w:rPr>
      </w:pPr>
    </w:p>
    <w:p w14:paraId="2B921572" w14:textId="77777777" w:rsidR="00141C35" w:rsidRDefault="00141C35" w:rsidP="00141C35">
      <w:pPr>
        <w:rPr>
          <w:b/>
          <w:bCs/>
          <w:lang w:val="en-CA"/>
        </w:rPr>
      </w:pPr>
    </w:p>
    <w:p w14:paraId="6A7834BB" w14:textId="77777777" w:rsidR="00A0688B" w:rsidRDefault="00A0688B" w:rsidP="00141C35">
      <w:pPr>
        <w:rPr>
          <w:b/>
          <w:bCs/>
          <w:lang w:val="en-CA"/>
        </w:rPr>
      </w:pPr>
    </w:p>
    <w:p w14:paraId="30D62714" w14:textId="77777777" w:rsidR="00A0688B" w:rsidRDefault="00A0688B" w:rsidP="00141C35">
      <w:pPr>
        <w:rPr>
          <w:b/>
          <w:bCs/>
          <w:lang w:val="en-CA"/>
        </w:rPr>
      </w:pPr>
    </w:p>
    <w:p w14:paraId="56FB05D7" w14:textId="77777777" w:rsidR="00A0688B" w:rsidRDefault="00A0688B" w:rsidP="00141C35">
      <w:pPr>
        <w:rPr>
          <w:b/>
          <w:bCs/>
          <w:lang w:val="en-CA"/>
        </w:rPr>
      </w:pPr>
    </w:p>
    <w:p w14:paraId="1E4D84DE" w14:textId="22A60ADA" w:rsidR="00141C35" w:rsidRPr="00514E1B" w:rsidRDefault="00141C35" w:rsidP="00141C35">
      <w:pPr>
        <w:rPr>
          <w:lang w:val="en-CA"/>
        </w:rPr>
      </w:pPr>
      <w:r w:rsidRPr="00514E1B">
        <w:rPr>
          <w:b/>
          <w:bCs/>
          <w:lang w:val="en-CA"/>
        </w:rPr>
        <w:lastRenderedPageBreak/>
        <w:t>February 5 (12 - 1pm ET): How PhDs can identify non</w:t>
      </w:r>
      <w:r>
        <w:rPr>
          <w:b/>
          <w:bCs/>
          <w:lang w:val="en-CA"/>
        </w:rPr>
        <w:t>-</w:t>
      </w:r>
      <w:r w:rsidRPr="00514E1B">
        <w:rPr>
          <w:b/>
          <w:bCs/>
          <w:lang w:val="en-CA"/>
        </w:rPr>
        <w:t>academic career options</w:t>
      </w:r>
    </w:p>
    <w:p w14:paraId="1EEEF2F2" w14:textId="77777777" w:rsidR="00141C35" w:rsidRDefault="00141C35" w:rsidP="00141C35">
      <w:pPr>
        <w:rPr>
          <w:lang w:val="en-CA"/>
        </w:rPr>
      </w:pPr>
    </w:p>
    <w:p w14:paraId="4FEAED87" w14:textId="77777777" w:rsidR="00141C35" w:rsidRPr="00514E1B" w:rsidRDefault="00141C35" w:rsidP="00141C35">
      <w:pPr>
        <w:rPr>
          <w:lang w:val="en-CA"/>
        </w:rPr>
      </w:pPr>
      <w:r w:rsidRPr="00514E1B">
        <w:rPr>
          <w:lang w:val="en-CA"/>
        </w:rPr>
        <w:t>Are you struggling to identify non</w:t>
      </w:r>
      <w:r>
        <w:rPr>
          <w:lang w:val="en-CA"/>
        </w:rPr>
        <w:t>-</w:t>
      </w:r>
      <w:r w:rsidRPr="00514E1B">
        <w:rPr>
          <w:lang w:val="en-CA"/>
        </w:rPr>
        <w:t>academic career options where you can leverage your education and training? Wondering where PhDs from your discipline land non</w:t>
      </w:r>
      <w:r>
        <w:rPr>
          <w:lang w:val="en-CA"/>
        </w:rPr>
        <w:t>-</w:t>
      </w:r>
      <w:r w:rsidRPr="00514E1B">
        <w:rPr>
          <w:lang w:val="en-CA"/>
        </w:rPr>
        <w:t>academic jobs?</w:t>
      </w:r>
      <w:r w:rsidRPr="00514E1B">
        <w:rPr>
          <w:lang w:val="en-CA"/>
        </w:rPr>
        <w:br/>
      </w:r>
      <w:r w:rsidRPr="00514E1B">
        <w:rPr>
          <w:lang w:val="en-CA"/>
        </w:rPr>
        <w:br/>
        <w:t xml:space="preserve">Join the Beyond Prof team for this webinar on how PhDs can identify and research non-academic career options through informational interviews. Informational interviews are incredibly common outside of academia. It’s how people learn about different jobs, learn about companies of interest, and build a network that can later help connect them to a job. </w:t>
      </w:r>
      <w:r w:rsidRPr="00514E1B">
        <w:rPr>
          <w:lang w:val="en-CA"/>
        </w:rPr>
        <w:br/>
      </w:r>
      <w:r w:rsidRPr="00514E1B">
        <w:rPr>
          <w:lang w:val="en-CA"/>
        </w:rPr>
        <w:br/>
        <w:t xml:space="preserve">This webinar is uniquely designed for doctoral students, PhDs, and postdocs from all academic disciplines who are wondering: </w:t>
      </w:r>
    </w:p>
    <w:p w14:paraId="02A7360E" w14:textId="77777777" w:rsidR="00141C35" w:rsidRPr="00514E1B" w:rsidRDefault="00141C35" w:rsidP="00141C35">
      <w:pPr>
        <w:numPr>
          <w:ilvl w:val="1"/>
          <w:numId w:val="35"/>
        </w:numPr>
        <w:rPr>
          <w:lang w:val="en-CA"/>
        </w:rPr>
      </w:pPr>
      <w:r w:rsidRPr="00514E1B">
        <w:rPr>
          <w:lang w:val="en-CA"/>
        </w:rPr>
        <w:t>What are my career options as a PhD with a background in [X]?</w:t>
      </w:r>
    </w:p>
    <w:p w14:paraId="63D15AAD" w14:textId="77777777" w:rsidR="00141C35" w:rsidRPr="00514E1B" w:rsidRDefault="00141C35" w:rsidP="00141C35">
      <w:pPr>
        <w:numPr>
          <w:ilvl w:val="1"/>
          <w:numId w:val="35"/>
        </w:numPr>
        <w:rPr>
          <w:lang w:val="en-CA"/>
        </w:rPr>
      </w:pPr>
      <w:r w:rsidRPr="00514E1B">
        <w:rPr>
          <w:lang w:val="en-CA"/>
        </w:rPr>
        <w:t xml:space="preserve">Where do PhDs with my academic background work? </w:t>
      </w:r>
    </w:p>
    <w:p w14:paraId="71908367" w14:textId="77777777" w:rsidR="00141C35" w:rsidRPr="00514E1B" w:rsidRDefault="00141C35" w:rsidP="00141C35">
      <w:pPr>
        <w:numPr>
          <w:ilvl w:val="1"/>
          <w:numId w:val="35"/>
        </w:numPr>
        <w:rPr>
          <w:lang w:val="en-CA"/>
        </w:rPr>
      </w:pPr>
      <w:r w:rsidRPr="00514E1B">
        <w:rPr>
          <w:lang w:val="en-CA"/>
        </w:rPr>
        <w:t xml:space="preserve">How do I connect with PhDs and other professionals? What are informational interviews? </w:t>
      </w:r>
    </w:p>
    <w:p w14:paraId="500DEE1E" w14:textId="77777777" w:rsidR="00141C35" w:rsidRDefault="00141C35" w:rsidP="00141C35">
      <w:pPr>
        <w:rPr>
          <w:lang w:val="en-CA"/>
        </w:rPr>
      </w:pPr>
    </w:p>
    <w:p w14:paraId="4174DDB9" w14:textId="77777777" w:rsidR="00141C35" w:rsidRPr="00074EA8" w:rsidRDefault="00141C35" w:rsidP="00141C35">
      <w:pPr>
        <w:rPr>
          <w:b/>
          <w:bCs/>
          <w:lang w:val="en-CA"/>
        </w:rPr>
      </w:pPr>
      <w:r w:rsidRPr="00074EA8">
        <w:rPr>
          <w:b/>
          <w:bCs/>
          <w:lang w:val="en-CA"/>
        </w:rPr>
        <w:t xml:space="preserve">Register to attend: </w:t>
      </w:r>
      <w:hyperlink r:id="rId8" w:history="1">
        <w:r w:rsidRPr="00074EA8">
          <w:rPr>
            <w:rStyle w:val="Hyperlink"/>
            <w:b/>
            <w:bCs/>
          </w:rPr>
          <w:t>https://institutions.beyondprof.com/webinar-career-options/</w:t>
        </w:r>
      </w:hyperlink>
    </w:p>
    <w:p w14:paraId="3B6AE078" w14:textId="77777777" w:rsidR="00141C35" w:rsidRDefault="00141C35" w:rsidP="00141C35">
      <w:pPr>
        <w:rPr>
          <w:lang w:val="en-CA"/>
        </w:rPr>
      </w:pPr>
    </w:p>
    <w:p w14:paraId="0E322268" w14:textId="77777777" w:rsidR="00141C35" w:rsidRDefault="00141C35" w:rsidP="00141C35">
      <w:pPr>
        <w:rPr>
          <w:b/>
          <w:bCs/>
          <w:lang w:val="en-CA"/>
        </w:rPr>
      </w:pPr>
    </w:p>
    <w:p w14:paraId="345E95D9" w14:textId="77777777" w:rsidR="00141C35" w:rsidRPr="00C4672D" w:rsidRDefault="00141C35" w:rsidP="00141C35">
      <w:pPr>
        <w:rPr>
          <w:lang w:val="en-CA"/>
        </w:rPr>
      </w:pPr>
      <w:r w:rsidRPr="00C4672D">
        <w:rPr>
          <w:b/>
          <w:bCs/>
          <w:lang w:val="en-CA"/>
        </w:rPr>
        <w:t>February 19 (12 - 1pm ET): Writing resumes that communicate your value to employers</w:t>
      </w:r>
    </w:p>
    <w:p w14:paraId="2BA763CD" w14:textId="77777777" w:rsidR="00141C35" w:rsidRDefault="00141C35" w:rsidP="00141C35">
      <w:pPr>
        <w:rPr>
          <w:lang w:val="en-CA"/>
        </w:rPr>
      </w:pPr>
    </w:p>
    <w:p w14:paraId="4FAC6B44" w14:textId="77777777" w:rsidR="00141C35" w:rsidRPr="00C4672D" w:rsidRDefault="00141C35" w:rsidP="00141C35">
      <w:pPr>
        <w:rPr>
          <w:lang w:val="en-CA"/>
        </w:rPr>
      </w:pPr>
      <w:r w:rsidRPr="00C4672D">
        <w:rPr>
          <w:lang w:val="en-CA"/>
        </w:rPr>
        <w:t xml:space="preserve">Much of the job search process is about persuasive communication: you want to convince a hiring manager that you’re the right fit for the job. So how can PhDs effectively communicate their skills and advanced training to employers? </w:t>
      </w:r>
      <w:r w:rsidRPr="00C4672D">
        <w:rPr>
          <w:lang w:val="en-CA"/>
        </w:rPr>
        <w:br/>
      </w:r>
      <w:r w:rsidRPr="00C4672D">
        <w:rPr>
          <w:lang w:val="en-CA"/>
        </w:rPr>
        <w:br/>
        <w:t>Join Beyond the Professoriate in this upcoming webinar where you’ll learn what employers look for in candidates, and how you can write resumes that communicate your value to employers.</w:t>
      </w:r>
      <w:r w:rsidRPr="00C4672D">
        <w:rPr>
          <w:lang w:val="en-CA"/>
        </w:rPr>
        <w:br/>
      </w:r>
      <w:r w:rsidRPr="00C4672D">
        <w:rPr>
          <w:lang w:val="en-CA"/>
        </w:rPr>
        <w:br/>
        <w:t>This webinar is designed for doctoral students, PhDs, and postdocs from all academic disciplines who are wondering:</w:t>
      </w:r>
    </w:p>
    <w:p w14:paraId="249BE799" w14:textId="77777777" w:rsidR="00141C35" w:rsidRPr="00C4672D" w:rsidRDefault="00141C35" w:rsidP="00141C35">
      <w:pPr>
        <w:numPr>
          <w:ilvl w:val="1"/>
          <w:numId w:val="36"/>
        </w:numPr>
        <w:rPr>
          <w:lang w:val="en-CA"/>
        </w:rPr>
      </w:pPr>
      <w:r w:rsidRPr="00C4672D">
        <w:rPr>
          <w:lang w:val="en-CA"/>
        </w:rPr>
        <w:t>What do employers look for in job candidates and their resumes?</w:t>
      </w:r>
    </w:p>
    <w:p w14:paraId="0C108E89" w14:textId="77777777" w:rsidR="00141C35" w:rsidRPr="00C4672D" w:rsidRDefault="00141C35" w:rsidP="00141C35">
      <w:pPr>
        <w:numPr>
          <w:ilvl w:val="1"/>
          <w:numId w:val="36"/>
        </w:numPr>
        <w:rPr>
          <w:lang w:val="en-CA"/>
        </w:rPr>
      </w:pPr>
      <w:r w:rsidRPr="00C4672D">
        <w:rPr>
          <w:lang w:val="en-CA"/>
        </w:rPr>
        <w:t xml:space="preserve">How do you determine what an employer wants? </w:t>
      </w:r>
    </w:p>
    <w:p w14:paraId="7238C8DA" w14:textId="77777777" w:rsidR="00141C35" w:rsidRDefault="00141C35" w:rsidP="00141C35">
      <w:pPr>
        <w:numPr>
          <w:ilvl w:val="1"/>
          <w:numId w:val="36"/>
        </w:numPr>
        <w:rPr>
          <w:lang w:val="en-CA"/>
        </w:rPr>
      </w:pPr>
      <w:r w:rsidRPr="00C4672D">
        <w:rPr>
          <w:lang w:val="en-CA"/>
        </w:rPr>
        <w:t>How do I show I’m the right person for the job in my documents?</w:t>
      </w:r>
    </w:p>
    <w:p w14:paraId="077E3E0C" w14:textId="77777777" w:rsidR="00141C35" w:rsidRDefault="00141C35" w:rsidP="00141C35">
      <w:pPr>
        <w:rPr>
          <w:lang w:val="en-CA"/>
        </w:rPr>
      </w:pPr>
    </w:p>
    <w:p w14:paraId="111F06BD" w14:textId="77777777" w:rsidR="00141C35" w:rsidRPr="002E1BDB" w:rsidRDefault="00141C35" w:rsidP="00141C35">
      <w:pPr>
        <w:rPr>
          <w:b/>
          <w:bCs/>
          <w:lang w:val="en-CA"/>
        </w:rPr>
      </w:pPr>
      <w:r w:rsidRPr="002E1BDB">
        <w:rPr>
          <w:b/>
          <w:bCs/>
          <w:lang w:val="en-CA"/>
        </w:rPr>
        <w:t xml:space="preserve">Register to attend: </w:t>
      </w:r>
      <w:hyperlink r:id="rId9" w:history="1">
        <w:r w:rsidRPr="002E1BDB">
          <w:rPr>
            <w:rStyle w:val="Hyperlink"/>
            <w:b/>
            <w:bCs/>
          </w:rPr>
          <w:t>https://institutions.beyondprof.com/webinar-communicate-value/</w:t>
        </w:r>
      </w:hyperlink>
    </w:p>
    <w:p w14:paraId="6E5232DC" w14:textId="77777777" w:rsidR="00141C35" w:rsidRDefault="00141C35" w:rsidP="00141C35">
      <w:pPr>
        <w:rPr>
          <w:b/>
          <w:bCs/>
          <w:lang w:val="en-CA"/>
        </w:rPr>
      </w:pPr>
    </w:p>
    <w:p w14:paraId="62761695" w14:textId="77777777" w:rsidR="00141C35" w:rsidRDefault="00141C35" w:rsidP="00141C35">
      <w:pPr>
        <w:rPr>
          <w:b/>
          <w:bCs/>
          <w:lang w:val="en-CA"/>
        </w:rPr>
      </w:pPr>
    </w:p>
    <w:p w14:paraId="674D4B49" w14:textId="77777777" w:rsidR="00141C35" w:rsidRPr="00084499" w:rsidRDefault="00141C35" w:rsidP="00141C35">
      <w:pPr>
        <w:rPr>
          <w:lang w:val="en-CA"/>
        </w:rPr>
      </w:pPr>
      <w:r w:rsidRPr="00084499">
        <w:rPr>
          <w:b/>
          <w:bCs/>
          <w:lang w:val="en-CA"/>
        </w:rPr>
        <w:t>March 5 (12 - 1pm ET): Going beyond LinkedIn, how to unlock the hidden job market</w:t>
      </w:r>
    </w:p>
    <w:p w14:paraId="1B4E24B6" w14:textId="77777777" w:rsidR="00141C35" w:rsidRDefault="00141C35" w:rsidP="00141C35">
      <w:pPr>
        <w:rPr>
          <w:lang w:val="en-CA"/>
        </w:rPr>
      </w:pPr>
    </w:p>
    <w:p w14:paraId="1FE310E4" w14:textId="77777777" w:rsidR="00141C35" w:rsidRPr="00084499" w:rsidRDefault="00141C35" w:rsidP="00141C35">
      <w:pPr>
        <w:rPr>
          <w:lang w:val="en-CA"/>
        </w:rPr>
      </w:pPr>
      <w:r w:rsidRPr="00084499">
        <w:rPr>
          <w:lang w:val="en-CA"/>
        </w:rPr>
        <w:t>Nearly 70% of companies hire through employee referrals. These job openings may not be posted online, or employers may choose not to advertise them publicly. Instead, they approach employees and internal networks as trusted sources to help fill positions.</w:t>
      </w:r>
      <w:r w:rsidRPr="00084499">
        <w:rPr>
          <w:lang w:val="en-CA"/>
        </w:rPr>
        <w:br/>
      </w:r>
      <w:r w:rsidRPr="00084499">
        <w:rPr>
          <w:lang w:val="en-CA"/>
        </w:rPr>
        <w:br/>
      </w:r>
      <w:r w:rsidRPr="00084499">
        <w:rPr>
          <w:lang w:val="en-CA"/>
        </w:rPr>
        <w:lastRenderedPageBreak/>
        <w:t>As a job seeker, you need to find a way to break into this “hidden” job market. For PhDs it is one of the most effective ways to get hired quickly, make a career transition, or land your first non-academic job.</w:t>
      </w:r>
      <w:r w:rsidRPr="00084499">
        <w:rPr>
          <w:lang w:val="en-CA"/>
        </w:rPr>
        <w:br/>
      </w:r>
      <w:r w:rsidRPr="00084499">
        <w:rPr>
          <w:lang w:val="en-CA"/>
        </w:rPr>
        <w:br/>
        <w:t>Join the Beyond Prof team for this webinar on how to unlock the hidden job market. This webinar is designed for doctoral students, PhDs, and postdocs from all academic disciplines who are wondering:</w:t>
      </w:r>
    </w:p>
    <w:p w14:paraId="650BCC33" w14:textId="77777777" w:rsidR="00141C35" w:rsidRPr="00084499" w:rsidRDefault="00141C35" w:rsidP="00141C35">
      <w:pPr>
        <w:numPr>
          <w:ilvl w:val="1"/>
          <w:numId w:val="37"/>
        </w:numPr>
        <w:rPr>
          <w:lang w:val="en-CA"/>
        </w:rPr>
      </w:pPr>
      <w:r w:rsidRPr="00084499">
        <w:rPr>
          <w:lang w:val="en-CA"/>
        </w:rPr>
        <w:t>Why do I need to think about the hidden job market?</w:t>
      </w:r>
    </w:p>
    <w:p w14:paraId="10A5A469" w14:textId="77777777" w:rsidR="00141C35" w:rsidRPr="00084499" w:rsidRDefault="00141C35" w:rsidP="00141C35">
      <w:pPr>
        <w:numPr>
          <w:ilvl w:val="1"/>
          <w:numId w:val="37"/>
        </w:numPr>
        <w:rPr>
          <w:lang w:val="en-CA"/>
        </w:rPr>
      </w:pPr>
      <w:r w:rsidRPr="00084499">
        <w:rPr>
          <w:lang w:val="en-CA"/>
        </w:rPr>
        <w:t>How do I access the hidden job market and connect with people?</w:t>
      </w:r>
    </w:p>
    <w:p w14:paraId="3DA1087E" w14:textId="77777777" w:rsidR="00141C35" w:rsidRDefault="00141C35" w:rsidP="00141C35">
      <w:pPr>
        <w:numPr>
          <w:ilvl w:val="1"/>
          <w:numId w:val="37"/>
        </w:numPr>
        <w:rPr>
          <w:lang w:val="en-CA"/>
        </w:rPr>
      </w:pPr>
      <w:r w:rsidRPr="00084499">
        <w:rPr>
          <w:lang w:val="en-CA"/>
        </w:rPr>
        <w:t>Who do I connect with and how do I grow my network?</w:t>
      </w:r>
    </w:p>
    <w:p w14:paraId="65CF9407" w14:textId="77777777" w:rsidR="00141C35" w:rsidRDefault="00141C35" w:rsidP="00141C35">
      <w:pPr>
        <w:rPr>
          <w:lang w:val="en-CA"/>
        </w:rPr>
      </w:pPr>
    </w:p>
    <w:p w14:paraId="676EAA9B" w14:textId="77777777" w:rsidR="00141C35" w:rsidRDefault="00141C35" w:rsidP="00141C35">
      <w:pPr>
        <w:rPr>
          <w:b/>
          <w:bCs/>
          <w:lang w:val="en-CA"/>
        </w:rPr>
      </w:pPr>
      <w:r>
        <w:rPr>
          <w:b/>
          <w:bCs/>
          <w:lang w:val="en-CA"/>
        </w:rPr>
        <w:t xml:space="preserve">Register to attend: </w:t>
      </w:r>
      <w:hyperlink r:id="rId10" w:history="1">
        <w:r w:rsidRPr="00DF6B36">
          <w:rPr>
            <w:rStyle w:val="Hyperlink"/>
            <w:b/>
            <w:bCs/>
          </w:rPr>
          <w:t>https://institutions.beyondprof.com/webinar-hidden-job-market/</w:t>
        </w:r>
      </w:hyperlink>
    </w:p>
    <w:p w14:paraId="1B93E2E3" w14:textId="77777777" w:rsidR="00141C35" w:rsidRDefault="00141C35" w:rsidP="00141C35">
      <w:pPr>
        <w:rPr>
          <w:b/>
          <w:bCs/>
          <w:lang w:val="en-CA"/>
        </w:rPr>
      </w:pPr>
    </w:p>
    <w:p w14:paraId="1373EB7F" w14:textId="77777777" w:rsidR="00141C35" w:rsidRDefault="00141C35" w:rsidP="00141C35">
      <w:pPr>
        <w:rPr>
          <w:b/>
          <w:bCs/>
          <w:lang w:val="en-CA"/>
        </w:rPr>
      </w:pPr>
    </w:p>
    <w:p w14:paraId="611E101F" w14:textId="77777777" w:rsidR="00141C35" w:rsidRPr="00084499" w:rsidRDefault="00141C35" w:rsidP="00141C35">
      <w:pPr>
        <w:rPr>
          <w:lang w:val="en-CA"/>
        </w:rPr>
      </w:pPr>
      <w:r w:rsidRPr="00084499">
        <w:rPr>
          <w:b/>
          <w:bCs/>
          <w:lang w:val="en-CA"/>
        </w:rPr>
        <w:t>March 19 (12 - 1pm ET): How to ace your non-academic interview</w:t>
      </w:r>
    </w:p>
    <w:p w14:paraId="595D5CD0" w14:textId="77777777" w:rsidR="00141C35" w:rsidRDefault="00141C35" w:rsidP="00141C35">
      <w:pPr>
        <w:rPr>
          <w:lang w:val="en-CA"/>
        </w:rPr>
      </w:pPr>
    </w:p>
    <w:p w14:paraId="6DBE7273" w14:textId="77777777" w:rsidR="00141C35" w:rsidRPr="00084499" w:rsidRDefault="00141C35" w:rsidP="00141C35">
      <w:pPr>
        <w:rPr>
          <w:lang w:val="en-CA"/>
        </w:rPr>
      </w:pPr>
      <w:r w:rsidRPr="00084499">
        <w:rPr>
          <w:lang w:val="en-CA"/>
        </w:rPr>
        <w:t xml:space="preserve">You’ve submitted job applications and are now waiting to hear back about interviews. Maybe you’ve already booked your first screening interview and you’re wondering what to expect. What kinds of questions will be asked? How should you prepare for a phone screen or virtual interview? </w:t>
      </w:r>
      <w:r w:rsidRPr="00084499">
        <w:rPr>
          <w:lang w:val="en-CA"/>
        </w:rPr>
        <w:br/>
      </w:r>
      <w:r w:rsidRPr="00084499">
        <w:rPr>
          <w:lang w:val="en-CA"/>
        </w:rPr>
        <w:br/>
        <w:t xml:space="preserve">Join the Beyond Prof team for this upcoming webinar on how to ace your non-academic interview. </w:t>
      </w:r>
      <w:r w:rsidRPr="00084499">
        <w:rPr>
          <w:lang w:val="en-CA"/>
        </w:rPr>
        <w:br/>
      </w:r>
      <w:r w:rsidRPr="00084499">
        <w:rPr>
          <w:lang w:val="en-CA"/>
        </w:rPr>
        <w:br/>
        <w:t>This webinar is designed for doctoral students, PhDs, and postdocs from all academic disciplines who are wondering:</w:t>
      </w:r>
    </w:p>
    <w:p w14:paraId="3E398C48" w14:textId="77777777" w:rsidR="00141C35" w:rsidRPr="00084499" w:rsidRDefault="00141C35" w:rsidP="00141C35">
      <w:pPr>
        <w:numPr>
          <w:ilvl w:val="1"/>
          <w:numId w:val="38"/>
        </w:numPr>
        <w:rPr>
          <w:lang w:val="en-CA"/>
        </w:rPr>
      </w:pPr>
      <w:r w:rsidRPr="00084499">
        <w:rPr>
          <w:lang w:val="en-CA"/>
        </w:rPr>
        <w:t>How do I prepare for non-academic interviews?</w:t>
      </w:r>
    </w:p>
    <w:p w14:paraId="40C76C37" w14:textId="77777777" w:rsidR="00141C35" w:rsidRPr="00084499" w:rsidRDefault="00141C35" w:rsidP="00141C35">
      <w:pPr>
        <w:numPr>
          <w:ilvl w:val="1"/>
          <w:numId w:val="38"/>
        </w:numPr>
        <w:rPr>
          <w:lang w:val="en-CA"/>
        </w:rPr>
      </w:pPr>
      <w:r w:rsidRPr="00084499">
        <w:rPr>
          <w:lang w:val="en-CA"/>
        </w:rPr>
        <w:t xml:space="preserve">What types of questions can I expect to be asked? </w:t>
      </w:r>
    </w:p>
    <w:p w14:paraId="3D8F4D73" w14:textId="77777777" w:rsidR="00141C35" w:rsidRDefault="00141C35" w:rsidP="00141C35">
      <w:pPr>
        <w:numPr>
          <w:ilvl w:val="1"/>
          <w:numId w:val="38"/>
        </w:numPr>
        <w:rPr>
          <w:lang w:val="en-CA"/>
        </w:rPr>
      </w:pPr>
      <w:r w:rsidRPr="00084499">
        <w:rPr>
          <w:lang w:val="en-CA"/>
        </w:rPr>
        <w:t xml:space="preserve">What is the best way to stand out as a candidate during interviews? </w:t>
      </w:r>
    </w:p>
    <w:p w14:paraId="3D9B1BF4" w14:textId="77777777" w:rsidR="00141C35" w:rsidRDefault="00141C35" w:rsidP="00141C35">
      <w:pPr>
        <w:rPr>
          <w:lang w:val="en-CA"/>
        </w:rPr>
      </w:pPr>
    </w:p>
    <w:p w14:paraId="028C3E0E" w14:textId="77777777" w:rsidR="00141C35" w:rsidRPr="00DF6B36" w:rsidRDefault="00141C35" w:rsidP="00141C35">
      <w:pPr>
        <w:rPr>
          <w:b/>
          <w:bCs/>
          <w:lang w:val="en-CA"/>
        </w:rPr>
      </w:pPr>
      <w:r w:rsidRPr="00DF6B36">
        <w:rPr>
          <w:b/>
          <w:bCs/>
          <w:lang w:val="en-CA"/>
        </w:rPr>
        <w:t xml:space="preserve">Register to attend: </w:t>
      </w:r>
      <w:hyperlink r:id="rId11" w:history="1">
        <w:r w:rsidRPr="00DF6B36">
          <w:rPr>
            <w:rStyle w:val="Hyperlink"/>
            <w:b/>
            <w:bCs/>
          </w:rPr>
          <w:t>https://institutions.beyondprof.com/webinar-ace-interview/</w:t>
        </w:r>
      </w:hyperlink>
    </w:p>
    <w:p w14:paraId="59354D77" w14:textId="77777777" w:rsidR="00141C35" w:rsidRDefault="00141C35" w:rsidP="00141C35">
      <w:pPr>
        <w:rPr>
          <w:b/>
          <w:bCs/>
          <w:lang w:val="en-CA"/>
        </w:rPr>
      </w:pPr>
    </w:p>
    <w:p w14:paraId="6CE9B8C7" w14:textId="77777777" w:rsidR="00141C35" w:rsidRDefault="00141C35" w:rsidP="00141C35">
      <w:pPr>
        <w:rPr>
          <w:b/>
          <w:bCs/>
          <w:lang w:val="en-CA"/>
        </w:rPr>
      </w:pPr>
    </w:p>
    <w:p w14:paraId="5D62A65F" w14:textId="77777777" w:rsidR="00141C35" w:rsidRPr="00CB60AB" w:rsidRDefault="00141C35" w:rsidP="00141C35">
      <w:pPr>
        <w:rPr>
          <w:lang w:val="en-CA"/>
        </w:rPr>
      </w:pPr>
      <w:r w:rsidRPr="00CB60AB">
        <w:rPr>
          <w:b/>
          <w:bCs/>
          <w:lang w:val="en-CA"/>
        </w:rPr>
        <w:t>April 2 (12 - 1pm ET): What PhDs need to know about the academic job market</w:t>
      </w:r>
    </w:p>
    <w:p w14:paraId="2C9582EC" w14:textId="77777777" w:rsidR="00141C35" w:rsidRDefault="00141C35" w:rsidP="00141C35">
      <w:pPr>
        <w:rPr>
          <w:lang w:val="en-CA"/>
        </w:rPr>
      </w:pPr>
    </w:p>
    <w:p w14:paraId="7ECC6D99" w14:textId="77777777" w:rsidR="00141C35" w:rsidRPr="00CB60AB" w:rsidRDefault="00141C35" w:rsidP="00141C35">
      <w:pPr>
        <w:rPr>
          <w:lang w:val="en-CA"/>
        </w:rPr>
      </w:pPr>
      <w:r w:rsidRPr="00CB60AB">
        <w:rPr>
          <w:lang w:val="en-CA"/>
        </w:rPr>
        <w:t>If you’re thinking about going on the academic job market this fall, part of your preparation will involve evaluating your readiness to apply for faculty positions. And if you’re still deciding between an academic and a non-academic career, one factor to consider is the availability of jobs in your discipline and your competitiveness for those positions.</w:t>
      </w:r>
      <w:r w:rsidRPr="00CB60AB">
        <w:rPr>
          <w:lang w:val="en-CA"/>
        </w:rPr>
        <w:br/>
      </w:r>
      <w:r w:rsidRPr="00CB60AB">
        <w:rPr>
          <w:lang w:val="en-CA"/>
        </w:rPr>
        <w:br/>
        <w:t>Join the Beyond Prof team for this webinar on what PhDs need to know about the academic job market.</w:t>
      </w:r>
      <w:r w:rsidRPr="00CB60AB">
        <w:rPr>
          <w:lang w:val="en-CA"/>
        </w:rPr>
        <w:br/>
      </w:r>
      <w:r w:rsidRPr="00CB60AB">
        <w:rPr>
          <w:lang w:val="en-CA"/>
        </w:rPr>
        <w:br/>
      </w:r>
      <w:r w:rsidRPr="00CB60AB">
        <w:rPr>
          <w:lang w:val="en-CA"/>
        </w:rPr>
        <w:lastRenderedPageBreak/>
        <w:t>This webinar is designed for doctoral students, PhDs, and postdocs from all academic disciplines who are wondering:</w:t>
      </w:r>
    </w:p>
    <w:p w14:paraId="03958CEF" w14:textId="77777777" w:rsidR="00141C35" w:rsidRPr="00CB60AB" w:rsidRDefault="00141C35" w:rsidP="00141C35">
      <w:pPr>
        <w:pStyle w:val="ListParagraph"/>
        <w:numPr>
          <w:ilvl w:val="0"/>
          <w:numId w:val="39"/>
        </w:numPr>
        <w:rPr>
          <w:lang w:val="en-CA"/>
        </w:rPr>
      </w:pPr>
      <w:r w:rsidRPr="00CB60AB">
        <w:rPr>
          <w:lang w:val="en-CA"/>
        </w:rPr>
        <w:t>How do I know if I’m competitive and ready to go on the academic job market?</w:t>
      </w:r>
    </w:p>
    <w:p w14:paraId="1B4C542A" w14:textId="77777777" w:rsidR="00141C35" w:rsidRPr="00CB60AB" w:rsidRDefault="00141C35" w:rsidP="00141C35">
      <w:pPr>
        <w:pStyle w:val="ListParagraph"/>
        <w:numPr>
          <w:ilvl w:val="0"/>
          <w:numId w:val="39"/>
        </w:numPr>
        <w:rPr>
          <w:lang w:val="en-CA"/>
        </w:rPr>
      </w:pPr>
      <w:r w:rsidRPr="00CB60AB">
        <w:rPr>
          <w:lang w:val="en-CA"/>
        </w:rPr>
        <w:t xml:space="preserve">What is the state of the academic job market for my field? </w:t>
      </w:r>
    </w:p>
    <w:p w14:paraId="5A459098" w14:textId="77777777" w:rsidR="00141C35" w:rsidRPr="00CB60AB" w:rsidRDefault="00141C35" w:rsidP="00141C35">
      <w:pPr>
        <w:pStyle w:val="ListParagraph"/>
        <w:numPr>
          <w:ilvl w:val="0"/>
          <w:numId w:val="39"/>
        </w:numPr>
        <w:rPr>
          <w:lang w:val="en-CA"/>
        </w:rPr>
      </w:pPr>
      <w:r w:rsidRPr="00CB60AB">
        <w:rPr>
          <w:lang w:val="en-CA"/>
        </w:rPr>
        <w:t>How do I prepare to go on the job market this fall?</w:t>
      </w:r>
    </w:p>
    <w:p w14:paraId="39C9000B" w14:textId="77777777" w:rsidR="00141C35" w:rsidRPr="00084499" w:rsidRDefault="00141C35" w:rsidP="00141C35">
      <w:pPr>
        <w:rPr>
          <w:lang w:val="en-CA"/>
        </w:rPr>
      </w:pPr>
    </w:p>
    <w:p w14:paraId="6F138441" w14:textId="77777777" w:rsidR="00141C35" w:rsidRPr="00A36D78" w:rsidRDefault="00141C35" w:rsidP="00141C35">
      <w:pPr>
        <w:rPr>
          <w:b/>
          <w:bCs/>
          <w:lang w:val="en-CA"/>
        </w:rPr>
      </w:pPr>
      <w:r w:rsidRPr="00A36D78">
        <w:rPr>
          <w:b/>
          <w:bCs/>
          <w:lang w:val="en-CA"/>
        </w:rPr>
        <w:t xml:space="preserve">Register to attend: </w:t>
      </w:r>
      <w:hyperlink r:id="rId12" w:history="1">
        <w:r w:rsidRPr="00A36D78">
          <w:rPr>
            <w:rStyle w:val="Hyperlink"/>
            <w:b/>
            <w:bCs/>
          </w:rPr>
          <w:t>https://institutions.beyondprof.com/webinar-academic-job-market/</w:t>
        </w:r>
      </w:hyperlink>
    </w:p>
    <w:p w14:paraId="5AC59EC8" w14:textId="77777777" w:rsidR="00141C35" w:rsidRDefault="00141C35" w:rsidP="00141C35">
      <w:pPr>
        <w:rPr>
          <w:lang w:val="en-CA"/>
        </w:rPr>
      </w:pPr>
    </w:p>
    <w:p w14:paraId="6A695185" w14:textId="77777777" w:rsidR="00141C35" w:rsidRDefault="00141C35" w:rsidP="00141C35">
      <w:pPr>
        <w:rPr>
          <w:lang w:val="en-CA"/>
        </w:rPr>
      </w:pPr>
    </w:p>
    <w:p w14:paraId="6569469D" w14:textId="77777777" w:rsidR="00141C35" w:rsidRDefault="00141C35" w:rsidP="00141C35">
      <w:pPr>
        <w:rPr>
          <w:lang w:val="en-CA"/>
        </w:rPr>
      </w:pPr>
    </w:p>
    <w:p w14:paraId="12C6D313" w14:textId="77777777" w:rsidR="00141C35" w:rsidRPr="008352D3" w:rsidRDefault="00141C35" w:rsidP="00141C35">
      <w:pPr>
        <w:rPr>
          <w:lang w:val="en-CA"/>
        </w:rPr>
      </w:pPr>
      <w:r w:rsidRPr="008352D3">
        <w:rPr>
          <w:b/>
          <w:bCs/>
          <w:lang w:val="en-CA"/>
        </w:rPr>
        <w:t>April 16 (12 - 1pm ET): Using AI in your job search</w:t>
      </w:r>
    </w:p>
    <w:p w14:paraId="709C31CD" w14:textId="77777777" w:rsidR="00141C35" w:rsidRPr="008352D3" w:rsidRDefault="00141C35" w:rsidP="00141C35">
      <w:pPr>
        <w:rPr>
          <w:lang w:val="en-CA"/>
        </w:rPr>
      </w:pPr>
      <w:r w:rsidRPr="008352D3">
        <w:rPr>
          <w:lang w:val="en-CA"/>
        </w:rPr>
        <w:t>As tools commonly referred to as Artificial Intelligence have emerged and grown in popularity, many PhDs and postdocs wonder if it is helpful to use generative AI to write their resumes or cover letters. While it might seem like a faster way to create job documents, generative AI has limitations.</w:t>
      </w:r>
      <w:r w:rsidRPr="008352D3">
        <w:rPr>
          <w:lang w:val="en-CA"/>
        </w:rPr>
        <w:br/>
      </w:r>
      <w:r w:rsidRPr="008352D3">
        <w:rPr>
          <w:lang w:val="en-CA"/>
        </w:rPr>
        <w:br/>
        <w:t>This webinar is designed for doctoral students, PhDs, and postdocs from all academic disciplines who are wondering:</w:t>
      </w:r>
    </w:p>
    <w:p w14:paraId="332F84A1" w14:textId="77777777" w:rsidR="00141C35" w:rsidRPr="008352D3" w:rsidRDefault="00141C35" w:rsidP="00141C35">
      <w:pPr>
        <w:numPr>
          <w:ilvl w:val="1"/>
          <w:numId w:val="40"/>
        </w:numPr>
        <w:rPr>
          <w:lang w:val="en-CA"/>
        </w:rPr>
      </w:pPr>
      <w:r w:rsidRPr="008352D3">
        <w:rPr>
          <w:lang w:val="en-CA"/>
        </w:rPr>
        <w:t xml:space="preserve">What can AI do and what are its limitations? </w:t>
      </w:r>
    </w:p>
    <w:p w14:paraId="40FFD168" w14:textId="77777777" w:rsidR="00141C35" w:rsidRPr="008352D3" w:rsidRDefault="00141C35" w:rsidP="00141C35">
      <w:pPr>
        <w:numPr>
          <w:ilvl w:val="1"/>
          <w:numId w:val="40"/>
        </w:numPr>
        <w:rPr>
          <w:lang w:val="en-CA"/>
        </w:rPr>
      </w:pPr>
      <w:r w:rsidRPr="008352D3">
        <w:rPr>
          <w:lang w:val="en-CA"/>
        </w:rPr>
        <w:t xml:space="preserve">What do I need to know before using AI in my job search? </w:t>
      </w:r>
    </w:p>
    <w:p w14:paraId="3111501C" w14:textId="77777777" w:rsidR="00141C35" w:rsidRPr="008352D3" w:rsidRDefault="00141C35" w:rsidP="00141C35">
      <w:pPr>
        <w:numPr>
          <w:ilvl w:val="1"/>
          <w:numId w:val="40"/>
        </w:numPr>
        <w:rPr>
          <w:lang w:val="en-CA"/>
        </w:rPr>
      </w:pPr>
      <w:r w:rsidRPr="008352D3">
        <w:rPr>
          <w:lang w:val="en-CA"/>
        </w:rPr>
        <w:t>Will AI help me in my job search?</w:t>
      </w:r>
    </w:p>
    <w:p w14:paraId="003B0709" w14:textId="77777777" w:rsidR="00141C35" w:rsidRPr="00084499" w:rsidRDefault="00141C35" w:rsidP="00141C35">
      <w:pPr>
        <w:rPr>
          <w:lang w:val="en-CA"/>
        </w:rPr>
      </w:pPr>
    </w:p>
    <w:p w14:paraId="738994F8" w14:textId="77777777" w:rsidR="00141C35" w:rsidRPr="00A36D78" w:rsidRDefault="00141C35" w:rsidP="00141C35">
      <w:pPr>
        <w:rPr>
          <w:b/>
          <w:bCs/>
          <w:lang w:val="en-CA"/>
        </w:rPr>
      </w:pPr>
      <w:r w:rsidRPr="00A36D78">
        <w:rPr>
          <w:b/>
          <w:bCs/>
          <w:lang w:val="en-CA"/>
        </w:rPr>
        <w:t xml:space="preserve">Register to attend: </w:t>
      </w:r>
      <w:hyperlink r:id="rId13" w:history="1">
        <w:r w:rsidRPr="00A36D78">
          <w:rPr>
            <w:rStyle w:val="Hyperlink"/>
            <w:b/>
            <w:bCs/>
          </w:rPr>
          <w:t>https://institutions.beyondprof.com/webinar-using-ai/</w:t>
        </w:r>
      </w:hyperlink>
    </w:p>
    <w:p w14:paraId="0024F0D9" w14:textId="77777777" w:rsidR="00141C35" w:rsidRDefault="00141C35" w:rsidP="00141C35"/>
    <w:p w14:paraId="24387559" w14:textId="77777777" w:rsidR="00141C35" w:rsidRDefault="00141C35" w:rsidP="00141C35"/>
    <w:p w14:paraId="24FA99DF" w14:textId="77777777" w:rsidR="00141C35" w:rsidRDefault="00141C35" w:rsidP="00141C35">
      <w:pPr>
        <w:rPr>
          <w:b/>
          <w:bCs/>
        </w:rPr>
      </w:pPr>
      <w:r w:rsidRPr="001F4321">
        <w:rPr>
          <w:b/>
          <w:bCs/>
          <w:highlight w:val="yellow"/>
        </w:rPr>
        <w:t>May 5 - 9th (12 -1pm ET): PhD Career Conference</w:t>
      </w:r>
    </w:p>
    <w:p w14:paraId="3CEDCD43" w14:textId="77777777" w:rsidR="00141C35" w:rsidRDefault="00141C35" w:rsidP="00141C35">
      <w:pPr>
        <w:rPr>
          <w:lang w:val="en-CA"/>
        </w:rPr>
      </w:pPr>
    </w:p>
    <w:p w14:paraId="09E86799" w14:textId="77777777" w:rsidR="00141C35" w:rsidRPr="001F4321" w:rsidRDefault="00141C35" w:rsidP="00141C35">
      <w:pPr>
        <w:rPr>
          <w:lang w:val="en-CA"/>
        </w:rPr>
      </w:pPr>
      <w:r w:rsidRPr="001F4321">
        <w:rPr>
          <w:lang w:val="en-CA"/>
        </w:rPr>
        <w:t xml:space="preserve">From May 5 - 9, Beyond the Professoriate will host its 12th Annual Online Career Conference. As a graduate student or postdoc at </w:t>
      </w:r>
      <w:r w:rsidRPr="001F4321">
        <w:rPr>
          <w:b/>
          <w:bCs/>
          <w:i/>
          <w:iCs/>
          <w:lang w:val="en-CA"/>
        </w:rPr>
        <w:t>[your institution name]</w:t>
      </w:r>
      <w:r w:rsidRPr="001F4321">
        <w:rPr>
          <w:lang w:val="en-CA"/>
        </w:rPr>
        <w:t xml:space="preserve">, you have access to this popular conference series that has helped nearly 20,000 doctoral students, </w:t>
      </w:r>
      <w:r>
        <w:rPr>
          <w:lang w:val="en-CA"/>
        </w:rPr>
        <w:t>postdocs</w:t>
      </w:r>
      <w:r w:rsidRPr="001F4321">
        <w:rPr>
          <w:lang w:val="en-CA"/>
        </w:rPr>
        <w:t xml:space="preserve">, and </w:t>
      </w:r>
      <w:r>
        <w:rPr>
          <w:lang w:val="en-CA"/>
        </w:rPr>
        <w:t>PhDs</w:t>
      </w:r>
      <w:r w:rsidRPr="001F4321">
        <w:rPr>
          <w:lang w:val="en-CA"/>
        </w:rPr>
        <w:t xml:space="preserve"> build careers beyond the professoriate. </w:t>
      </w:r>
      <w:r w:rsidRPr="001F4321">
        <w:rPr>
          <w:lang w:val="en-CA"/>
        </w:rPr>
        <w:br/>
      </w:r>
      <w:r w:rsidRPr="001F4321">
        <w:rPr>
          <w:lang w:val="en-CA"/>
        </w:rPr>
        <w:br/>
        <w:t xml:space="preserve">Beyond Prof’s annual career conference is designed to help PhDs </w:t>
      </w:r>
      <w:r w:rsidRPr="001F4321">
        <w:rPr>
          <w:b/>
          <w:bCs/>
          <w:lang w:val="en-CA"/>
        </w:rPr>
        <w:t>quickly learn how to build a foundation for your job search strategy.</w:t>
      </w:r>
      <w:r w:rsidRPr="001F4321">
        <w:rPr>
          <w:lang w:val="en-CA"/>
        </w:rPr>
        <w:br/>
      </w:r>
      <w:r w:rsidRPr="001F4321">
        <w:rPr>
          <w:lang w:val="en-CA"/>
        </w:rPr>
        <w:br/>
        <w:t>Join the Beyond Prof team for a week of webinars, each designed to show doctoral students and postdocs what it takes to successfully build a non-academic career as a PhD.</w:t>
      </w:r>
    </w:p>
    <w:p w14:paraId="33DB0D68" w14:textId="77777777" w:rsidR="00141C35" w:rsidRPr="001F4321" w:rsidRDefault="00141C35" w:rsidP="00141C35">
      <w:pPr>
        <w:numPr>
          <w:ilvl w:val="1"/>
          <w:numId w:val="41"/>
        </w:numPr>
        <w:rPr>
          <w:lang w:val="en-CA"/>
        </w:rPr>
      </w:pPr>
      <w:r w:rsidRPr="001F4321">
        <w:rPr>
          <w:lang w:val="en-CA"/>
        </w:rPr>
        <w:t xml:space="preserve">May 5: What employers </w:t>
      </w:r>
      <w:proofErr w:type="gramStart"/>
      <w:r w:rsidRPr="001F4321">
        <w:rPr>
          <w:lang w:val="en-CA"/>
        </w:rPr>
        <w:t>actually value</w:t>
      </w:r>
      <w:proofErr w:type="gramEnd"/>
      <w:r w:rsidRPr="001F4321">
        <w:rPr>
          <w:lang w:val="en-CA"/>
        </w:rPr>
        <w:t xml:space="preserve"> about your degree</w:t>
      </w:r>
    </w:p>
    <w:p w14:paraId="759E2ACA" w14:textId="77777777" w:rsidR="00141C35" w:rsidRPr="001F4321" w:rsidRDefault="00141C35" w:rsidP="00141C35">
      <w:pPr>
        <w:numPr>
          <w:ilvl w:val="1"/>
          <w:numId w:val="41"/>
        </w:numPr>
        <w:rPr>
          <w:lang w:val="en-CA"/>
        </w:rPr>
      </w:pPr>
      <w:r w:rsidRPr="001F4321">
        <w:rPr>
          <w:lang w:val="en-CA"/>
        </w:rPr>
        <w:t>May 6: How to write a resume</w:t>
      </w:r>
    </w:p>
    <w:p w14:paraId="4FDC89AF" w14:textId="77777777" w:rsidR="00141C35" w:rsidRPr="001F4321" w:rsidRDefault="00141C35" w:rsidP="00141C35">
      <w:pPr>
        <w:numPr>
          <w:ilvl w:val="1"/>
          <w:numId w:val="41"/>
        </w:numPr>
        <w:rPr>
          <w:lang w:val="en-CA"/>
        </w:rPr>
      </w:pPr>
      <w:r w:rsidRPr="001F4321">
        <w:rPr>
          <w:lang w:val="en-CA"/>
        </w:rPr>
        <w:t>May 7: How to network when you don’t have a network</w:t>
      </w:r>
    </w:p>
    <w:p w14:paraId="5A9AD39E" w14:textId="77777777" w:rsidR="00141C35" w:rsidRPr="001F4321" w:rsidRDefault="00141C35" w:rsidP="00141C35">
      <w:pPr>
        <w:numPr>
          <w:ilvl w:val="1"/>
          <w:numId w:val="41"/>
        </w:numPr>
        <w:rPr>
          <w:lang w:val="en-CA"/>
        </w:rPr>
      </w:pPr>
      <w:r w:rsidRPr="001F4321">
        <w:rPr>
          <w:lang w:val="en-CA"/>
        </w:rPr>
        <w:t>May 8: Using LinkedIn in your job search</w:t>
      </w:r>
    </w:p>
    <w:p w14:paraId="00B53476" w14:textId="77777777" w:rsidR="00141C35" w:rsidRPr="001F4321" w:rsidRDefault="00141C35" w:rsidP="00141C35">
      <w:pPr>
        <w:numPr>
          <w:ilvl w:val="1"/>
          <w:numId w:val="41"/>
        </w:numPr>
        <w:rPr>
          <w:lang w:val="en-CA"/>
        </w:rPr>
      </w:pPr>
      <w:r w:rsidRPr="001F4321">
        <w:rPr>
          <w:lang w:val="en-CA"/>
        </w:rPr>
        <w:t>May 9: How to find jobs that will give you stability</w:t>
      </w:r>
    </w:p>
    <w:p w14:paraId="35F91F5F" w14:textId="0CB64915" w:rsidR="00B92F91" w:rsidRPr="004A6C39" w:rsidRDefault="00141C35" w:rsidP="00B92F91">
      <w:pPr>
        <w:spacing w:before="100" w:beforeAutospacing="1" w:after="100" w:afterAutospacing="1"/>
        <w:rPr>
          <w:rFonts w:eastAsia="Times New Roman" w:cstheme="minorHAnsi"/>
          <w:b/>
          <w:bCs/>
          <w:color w:val="000000"/>
          <w:kern w:val="0"/>
          <w:highlight w:val="yellow"/>
          <w:lang w:val="en-CA"/>
          <w14:ligatures w14:val="none"/>
        </w:rPr>
      </w:pPr>
      <w:r w:rsidRPr="00A36D78">
        <w:rPr>
          <w:b/>
          <w:bCs/>
        </w:rPr>
        <w:t xml:space="preserve">Register to attend: </w:t>
      </w:r>
      <w:hyperlink r:id="rId14" w:history="1">
        <w:r w:rsidRPr="00A36D78">
          <w:rPr>
            <w:rStyle w:val="Hyperlink"/>
            <w:b/>
            <w:bCs/>
          </w:rPr>
          <w:t>https://institutions.beyondprof.com/webinar-may-conference/</w:t>
        </w:r>
      </w:hyperlink>
    </w:p>
    <w:sectPr w:rsidR="00B92F91" w:rsidRPr="004A6C39">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6C133" w14:textId="77777777" w:rsidR="00F213DD" w:rsidRDefault="00F213DD" w:rsidP="00874427">
      <w:r>
        <w:separator/>
      </w:r>
    </w:p>
  </w:endnote>
  <w:endnote w:type="continuationSeparator" w:id="0">
    <w:p w14:paraId="2EFE01E3" w14:textId="77777777" w:rsidR="00F213DD" w:rsidRDefault="00F213DD" w:rsidP="00874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C3CDC" w14:textId="3CAF8812" w:rsidR="00883E2A" w:rsidRPr="00883E2A" w:rsidRDefault="00D52A5C" w:rsidP="00883E2A">
    <w:pPr>
      <w:pStyle w:val="Footer"/>
      <w:jc w:val="center"/>
      <w:rPr>
        <w:rFonts w:ascii="Arial" w:hAnsi="Arial" w:cs="Arial"/>
        <w:sz w:val="20"/>
        <w:szCs w:val="20"/>
      </w:rPr>
    </w:pPr>
    <w:r>
      <w:rPr>
        <w:rFonts w:ascii="Arial" w:hAnsi="Arial" w:cs="Arial"/>
        <w:sz w:val="20"/>
        <w:szCs w:val="20"/>
      </w:rPr>
      <w:t xml:space="preserve">                                              </w:t>
    </w:r>
    <w:r w:rsidR="00883E2A" w:rsidRPr="00883E2A">
      <w:rPr>
        <w:rFonts w:ascii="Arial" w:hAnsi="Arial" w:cs="Arial"/>
        <w:sz w:val="20"/>
        <w:szCs w:val="20"/>
      </w:rPr>
      <w:t>© The Center for Graduate Career Success, Inc</w:t>
    </w:r>
    <w:r>
      <w:rPr>
        <w:rFonts w:ascii="Arial" w:hAnsi="Arial" w:cs="Arial"/>
        <w:sz w:val="20"/>
        <w:szCs w:val="20"/>
      </w:rPr>
      <w:t xml:space="preserve">                                            </w:t>
    </w:r>
    <w:r w:rsidRPr="00D52A5C">
      <w:rPr>
        <w:rStyle w:val="PageNumber"/>
        <w:rFonts w:ascii="Arial" w:hAnsi="Arial" w:cs="Arial"/>
        <w:sz w:val="20"/>
        <w:szCs w:val="20"/>
      </w:rPr>
      <w:fldChar w:fldCharType="begin"/>
    </w:r>
    <w:r w:rsidRPr="00D52A5C">
      <w:rPr>
        <w:rStyle w:val="PageNumber"/>
        <w:rFonts w:ascii="Arial" w:hAnsi="Arial" w:cs="Arial"/>
        <w:sz w:val="20"/>
        <w:szCs w:val="20"/>
      </w:rPr>
      <w:instrText xml:space="preserve"> PAGE </w:instrText>
    </w:r>
    <w:r w:rsidRPr="00D52A5C">
      <w:rPr>
        <w:rStyle w:val="PageNumber"/>
        <w:rFonts w:ascii="Arial" w:hAnsi="Arial" w:cs="Arial"/>
        <w:sz w:val="20"/>
        <w:szCs w:val="20"/>
      </w:rPr>
      <w:fldChar w:fldCharType="separate"/>
    </w:r>
    <w:r w:rsidRPr="00D52A5C">
      <w:rPr>
        <w:rStyle w:val="PageNumber"/>
        <w:rFonts w:ascii="Arial" w:hAnsi="Arial" w:cs="Arial"/>
        <w:noProof/>
        <w:sz w:val="20"/>
        <w:szCs w:val="20"/>
      </w:rPr>
      <w:t>1</w:t>
    </w:r>
    <w:r w:rsidRPr="00D52A5C">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77508" w14:textId="77777777" w:rsidR="00F213DD" w:rsidRDefault="00F213DD" w:rsidP="00874427">
      <w:r>
        <w:separator/>
      </w:r>
    </w:p>
  </w:footnote>
  <w:footnote w:type="continuationSeparator" w:id="0">
    <w:p w14:paraId="10DCE306" w14:textId="77777777" w:rsidR="00F213DD" w:rsidRDefault="00F213DD" w:rsidP="00874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D3175" w14:textId="3057A5D8" w:rsidR="00874427" w:rsidRDefault="008D3E56" w:rsidP="00874427">
    <w:pPr>
      <w:pStyle w:val="Header"/>
      <w:jc w:val="right"/>
    </w:pPr>
    <w:r>
      <w:rPr>
        <w:noProof/>
      </w:rPr>
      <w:drawing>
        <wp:anchor distT="0" distB="0" distL="114300" distR="114300" simplePos="0" relativeHeight="251659264" behindDoc="1" locked="0" layoutInCell="1" allowOverlap="1" wp14:anchorId="225B6974" wp14:editId="28BC635A">
          <wp:simplePos x="0" y="0"/>
          <wp:positionH relativeFrom="margin">
            <wp:posOffset>4267200</wp:posOffset>
          </wp:positionH>
          <wp:positionV relativeFrom="paragraph">
            <wp:posOffset>-200025</wp:posOffset>
          </wp:positionV>
          <wp:extent cx="2095500" cy="536575"/>
          <wp:effectExtent l="0" t="0" r="0" b="0"/>
          <wp:wrapTight wrapText="bothSides">
            <wp:wrapPolygon edited="0">
              <wp:start x="10211" y="3067"/>
              <wp:lineTo x="0" y="6135"/>
              <wp:lineTo x="0" y="17638"/>
              <wp:lineTo x="10211" y="19938"/>
              <wp:lineTo x="11193" y="19938"/>
              <wp:lineTo x="21404" y="17638"/>
              <wp:lineTo x="21404" y="6135"/>
              <wp:lineTo x="11193" y="3067"/>
              <wp:lineTo x="10211" y="3067"/>
            </wp:wrapPolygon>
          </wp:wrapTight>
          <wp:docPr id="729510648"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510648" name="Picture 1" descr="A black and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36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6739D"/>
    <w:multiLevelType w:val="multilevel"/>
    <w:tmpl w:val="5A862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22978"/>
    <w:multiLevelType w:val="hybridMultilevel"/>
    <w:tmpl w:val="366E98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9E6576"/>
    <w:multiLevelType w:val="multilevel"/>
    <w:tmpl w:val="5DE6B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31678"/>
    <w:multiLevelType w:val="hybridMultilevel"/>
    <w:tmpl w:val="4580C90A"/>
    <w:lvl w:ilvl="0" w:tplc="D2BAA8B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5A2972"/>
    <w:multiLevelType w:val="hybridMultilevel"/>
    <w:tmpl w:val="0FF465DA"/>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2A0EDE"/>
    <w:multiLevelType w:val="hybridMultilevel"/>
    <w:tmpl w:val="FDB2214A"/>
    <w:lvl w:ilvl="0" w:tplc="D2BAA8B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5DB38D5"/>
    <w:multiLevelType w:val="hybridMultilevel"/>
    <w:tmpl w:val="BC42DB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6591C69"/>
    <w:multiLevelType w:val="hybridMultilevel"/>
    <w:tmpl w:val="42727C46"/>
    <w:lvl w:ilvl="0" w:tplc="D2BAA8B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0117692"/>
    <w:multiLevelType w:val="multilevel"/>
    <w:tmpl w:val="239E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8C43A1"/>
    <w:multiLevelType w:val="hybridMultilevel"/>
    <w:tmpl w:val="6A04BA60"/>
    <w:lvl w:ilvl="0" w:tplc="D2BAA8B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1BD7E7A"/>
    <w:multiLevelType w:val="hybridMultilevel"/>
    <w:tmpl w:val="DE3C2B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1A0A03"/>
    <w:multiLevelType w:val="multilevel"/>
    <w:tmpl w:val="AD9C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7A5835"/>
    <w:multiLevelType w:val="multilevel"/>
    <w:tmpl w:val="62782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AD709A"/>
    <w:multiLevelType w:val="hybridMultilevel"/>
    <w:tmpl w:val="B782A3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AD85DA2"/>
    <w:multiLevelType w:val="hybridMultilevel"/>
    <w:tmpl w:val="B24A6D24"/>
    <w:lvl w:ilvl="0" w:tplc="D2BAA8B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DA6678D"/>
    <w:multiLevelType w:val="hybridMultilevel"/>
    <w:tmpl w:val="61F2E92E"/>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E9D68AB"/>
    <w:multiLevelType w:val="hybridMultilevel"/>
    <w:tmpl w:val="747E81AC"/>
    <w:lvl w:ilvl="0" w:tplc="D2BAA8B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F453857"/>
    <w:multiLevelType w:val="hybridMultilevel"/>
    <w:tmpl w:val="3B9C24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1332B14"/>
    <w:multiLevelType w:val="hybridMultilevel"/>
    <w:tmpl w:val="D4160A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5493E22"/>
    <w:multiLevelType w:val="hybridMultilevel"/>
    <w:tmpl w:val="DBCA87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9DE1BE5"/>
    <w:multiLevelType w:val="hybridMultilevel"/>
    <w:tmpl w:val="34925020"/>
    <w:lvl w:ilvl="0" w:tplc="92B81CB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ABD7837"/>
    <w:multiLevelType w:val="hybridMultilevel"/>
    <w:tmpl w:val="2B8275EE"/>
    <w:lvl w:ilvl="0" w:tplc="D2BAA8B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B0836BB"/>
    <w:multiLevelType w:val="hybridMultilevel"/>
    <w:tmpl w:val="C45A459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D086AA2"/>
    <w:multiLevelType w:val="hybridMultilevel"/>
    <w:tmpl w:val="1728BAC8"/>
    <w:lvl w:ilvl="0" w:tplc="D2BAA8B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D586C09"/>
    <w:multiLevelType w:val="multilevel"/>
    <w:tmpl w:val="B4DC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244ADF"/>
    <w:multiLevelType w:val="hybridMultilevel"/>
    <w:tmpl w:val="3F028D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5EA320E"/>
    <w:multiLevelType w:val="hybridMultilevel"/>
    <w:tmpl w:val="34D08732"/>
    <w:lvl w:ilvl="0" w:tplc="1E201C0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A622CCE"/>
    <w:multiLevelType w:val="multilevel"/>
    <w:tmpl w:val="2E3E8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9A7490"/>
    <w:multiLevelType w:val="hybridMultilevel"/>
    <w:tmpl w:val="01B842D0"/>
    <w:lvl w:ilvl="0" w:tplc="10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5C8A5DB6"/>
    <w:multiLevelType w:val="multilevel"/>
    <w:tmpl w:val="C8584B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712F7"/>
    <w:multiLevelType w:val="hybridMultilevel"/>
    <w:tmpl w:val="E268496E"/>
    <w:lvl w:ilvl="0" w:tplc="D2BAA8B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8457DB9"/>
    <w:multiLevelType w:val="multilevel"/>
    <w:tmpl w:val="FF7CC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7D57FD"/>
    <w:multiLevelType w:val="hybridMultilevel"/>
    <w:tmpl w:val="C0ECC014"/>
    <w:lvl w:ilvl="0" w:tplc="D2BAA8B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C944A80"/>
    <w:multiLevelType w:val="multilevel"/>
    <w:tmpl w:val="ABD44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197095"/>
    <w:multiLevelType w:val="hybridMultilevel"/>
    <w:tmpl w:val="B8B0A5B0"/>
    <w:lvl w:ilvl="0" w:tplc="D2BAA8B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0775F45"/>
    <w:multiLevelType w:val="hybridMultilevel"/>
    <w:tmpl w:val="70642F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2D35E66"/>
    <w:multiLevelType w:val="multilevel"/>
    <w:tmpl w:val="64DE0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F2474D"/>
    <w:multiLevelType w:val="hybridMultilevel"/>
    <w:tmpl w:val="4896F1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9C9720A"/>
    <w:multiLevelType w:val="hybridMultilevel"/>
    <w:tmpl w:val="505C49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B054711"/>
    <w:multiLevelType w:val="hybridMultilevel"/>
    <w:tmpl w:val="536249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CBE5C24"/>
    <w:multiLevelType w:val="hybridMultilevel"/>
    <w:tmpl w:val="5C7A2A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07224608">
    <w:abstractNumId w:val="27"/>
  </w:num>
  <w:num w:numId="2" w16cid:durableId="1907565014">
    <w:abstractNumId w:val="8"/>
  </w:num>
  <w:num w:numId="3" w16cid:durableId="1504935136">
    <w:abstractNumId w:val="11"/>
  </w:num>
  <w:num w:numId="4" w16cid:durableId="692191597">
    <w:abstractNumId w:val="24"/>
  </w:num>
  <w:num w:numId="5" w16cid:durableId="2115204925">
    <w:abstractNumId w:val="17"/>
  </w:num>
  <w:num w:numId="6" w16cid:durableId="982583345">
    <w:abstractNumId w:val="4"/>
  </w:num>
  <w:num w:numId="7" w16cid:durableId="1256745989">
    <w:abstractNumId w:val="22"/>
  </w:num>
  <w:num w:numId="8" w16cid:durableId="1064371964">
    <w:abstractNumId w:val="26"/>
  </w:num>
  <w:num w:numId="9" w16cid:durableId="1769734444">
    <w:abstractNumId w:val="13"/>
  </w:num>
  <w:num w:numId="10" w16cid:durableId="647172936">
    <w:abstractNumId w:val="30"/>
  </w:num>
  <w:num w:numId="11" w16cid:durableId="905845461">
    <w:abstractNumId w:val="9"/>
  </w:num>
  <w:num w:numId="12" w16cid:durableId="63649974">
    <w:abstractNumId w:val="35"/>
  </w:num>
  <w:num w:numId="13" w16cid:durableId="2079015233">
    <w:abstractNumId w:val="10"/>
  </w:num>
  <w:num w:numId="14" w16cid:durableId="255754168">
    <w:abstractNumId w:val="40"/>
  </w:num>
  <w:num w:numId="15" w16cid:durableId="404497377">
    <w:abstractNumId w:val="14"/>
  </w:num>
  <w:num w:numId="16" w16cid:durableId="494146782">
    <w:abstractNumId w:val="16"/>
  </w:num>
  <w:num w:numId="17" w16cid:durableId="1639606771">
    <w:abstractNumId w:val="21"/>
  </w:num>
  <w:num w:numId="18" w16cid:durableId="1375546725">
    <w:abstractNumId w:val="19"/>
  </w:num>
  <w:num w:numId="19" w16cid:durableId="1589389500">
    <w:abstractNumId w:val="32"/>
  </w:num>
  <w:num w:numId="20" w16cid:durableId="1150246186">
    <w:abstractNumId w:val="23"/>
  </w:num>
  <w:num w:numId="21" w16cid:durableId="858006727">
    <w:abstractNumId w:val="3"/>
  </w:num>
  <w:num w:numId="22" w16cid:durableId="1371228335">
    <w:abstractNumId w:val="7"/>
  </w:num>
  <w:num w:numId="23" w16cid:durableId="1868367818">
    <w:abstractNumId w:val="34"/>
  </w:num>
  <w:num w:numId="24" w16cid:durableId="743450399">
    <w:abstractNumId w:val="5"/>
  </w:num>
  <w:num w:numId="25" w16cid:durableId="567544762">
    <w:abstractNumId w:val="39"/>
  </w:num>
  <w:num w:numId="26" w16cid:durableId="1082294144">
    <w:abstractNumId w:val="38"/>
  </w:num>
  <w:num w:numId="27" w16cid:durableId="501163909">
    <w:abstractNumId w:val="20"/>
  </w:num>
  <w:num w:numId="28" w16cid:durableId="1503543316">
    <w:abstractNumId w:val="6"/>
  </w:num>
  <w:num w:numId="29" w16cid:durableId="66920337">
    <w:abstractNumId w:val="1"/>
  </w:num>
  <w:num w:numId="30" w16cid:durableId="80302333">
    <w:abstractNumId w:val="18"/>
  </w:num>
  <w:num w:numId="31" w16cid:durableId="1807233800">
    <w:abstractNumId w:val="37"/>
  </w:num>
  <w:num w:numId="32" w16cid:durableId="937450527">
    <w:abstractNumId w:val="25"/>
  </w:num>
  <w:num w:numId="33" w16cid:durableId="1211334201">
    <w:abstractNumId w:val="15"/>
  </w:num>
  <w:num w:numId="34" w16cid:durableId="1037437138">
    <w:abstractNumId w:val="0"/>
  </w:num>
  <w:num w:numId="35" w16cid:durableId="1998991425">
    <w:abstractNumId w:val="2"/>
  </w:num>
  <w:num w:numId="36" w16cid:durableId="1940602682">
    <w:abstractNumId w:val="33"/>
  </w:num>
  <w:num w:numId="37" w16cid:durableId="1719939178">
    <w:abstractNumId w:val="29"/>
  </w:num>
  <w:num w:numId="38" w16cid:durableId="2107384841">
    <w:abstractNumId w:val="31"/>
  </w:num>
  <w:num w:numId="39" w16cid:durableId="279410815">
    <w:abstractNumId w:val="28"/>
  </w:num>
  <w:num w:numId="40" w16cid:durableId="2035301171">
    <w:abstractNumId w:val="36"/>
  </w:num>
  <w:num w:numId="41" w16cid:durableId="19826849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427"/>
    <w:rsid w:val="00000C88"/>
    <w:rsid w:val="000255AE"/>
    <w:rsid w:val="00051D1D"/>
    <w:rsid w:val="0005761F"/>
    <w:rsid w:val="0006015D"/>
    <w:rsid w:val="00070CE0"/>
    <w:rsid w:val="00074F39"/>
    <w:rsid w:val="000844A9"/>
    <w:rsid w:val="000962B6"/>
    <w:rsid w:val="000B4C5F"/>
    <w:rsid w:val="000C144E"/>
    <w:rsid w:val="000C3183"/>
    <w:rsid w:val="000C5EB4"/>
    <w:rsid w:val="000D6A39"/>
    <w:rsid w:val="000F1DB3"/>
    <w:rsid w:val="000F4FC5"/>
    <w:rsid w:val="00106065"/>
    <w:rsid w:val="0011480A"/>
    <w:rsid w:val="001263DA"/>
    <w:rsid w:val="001306BF"/>
    <w:rsid w:val="00141C35"/>
    <w:rsid w:val="00143FCD"/>
    <w:rsid w:val="001752E0"/>
    <w:rsid w:val="001D2615"/>
    <w:rsid w:val="001D5BEF"/>
    <w:rsid w:val="00211BEA"/>
    <w:rsid w:val="002127D6"/>
    <w:rsid w:val="002338A9"/>
    <w:rsid w:val="0023561D"/>
    <w:rsid w:val="0026208E"/>
    <w:rsid w:val="0026701A"/>
    <w:rsid w:val="00270090"/>
    <w:rsid w:val="002B69A9"/>
    <w:rsid w:val="002C61A0"/>
    <w:rsid w:val="002D2136"/>
    <w:rsid w:val="002D4C6E"/>
    <w:rsid w:val="002D7BCD"/>
    <w:rsid w:val="002E5EF7"/>
    <w:rsid w:val="002E752E"/>
    <w:rsid w:val="002F5110"/>
    <w:rsid w:val="00304CEF"/>
    <w:rsid w:val="00326AA4"/>
    <w:rsid w:val="00361EAB"/>
    <w:rsid w:val="00381A91"/>
    <w:rsid w:val="00391482"/>
    <w:rsid w:val="003A2F46"/>
    <w:rsid w:val="003B2F12"/>
    <w:rsid w:val="003B6EA7"/>
    <w:rsid w:val="003D07F6"/>
    <w:rsid w:val="003D1DF1"/>
    <w:rsid w:val="003E6DFF"/>
    <w:rsid w:val="003F29F9"/>
    <w:rsid w:val="00414417"/>
    <w:rsid w:val="00445F8B"/>
    <w:rsid w:val="004604E9"/>
    <w:rsid w:val="004626D6"/>
    <w:rsid w:val="00467B73"/>
    <w:rsid w:val="00471EDF"/>
    <w:rsid w:val="004754CA"/>
    <w:rsid w:val="00496C6D"/>
    <w:rsid w:val="004A4661"/>
    <w:rsid w:val="004A6C39"/>
    <w:rsid w:val="004D49F9"/>
    <w:rsid w:val="004E14ED"/>
    <w:rsid w:val="00507DBE"/>
    <w:rsid w:val="005107BB"/>
    <w:rsid w:val="00521757"/>
    <w:rsid w:val="00531803"/>
    <w:rsid w:val="00535472"/>
    <w:rsid w:val="00542EB3"/>
    <w:rsid w:val="00546BDE"/>
    <w:rsid w:val="00554504"/>
    <w:rsid w:val="0055486F"/>
    <w:rsid w:val="0056024B"/>
    <w:rsid w:val="0056687B"/>
    <w:rsid w:val="00593306"/>
    <w:rsid w:val="00596FAE"/>
    <w:rsid w:val="005A7720"/>
    <w:rsid w:val="005B1323"/>
    <w:rsid w:val="005B341D"/>
    <w:rsid w:val="005B62F5"/>
    <w:rsid w:val="005C3BEB"/>
    <w:rsid w:val="005C4AE2"/>
    <w:rsid w:val="005E0304"/>
    <w:rsid w:val="005E2C35"/>
    <w:rsid w:val="0060075E"/>
    <w:rsid w:val="006156F2"/>
    <w:rsid w:val="00626A35"/>
    <w:rsid w:val="00630349"/>
    <w:rsid w:val="00673607"/>
    <w:rsid w:val="0067744C"/>
    <w:rsid w:val="006959A0"/>
    <w:rsid w:val="006A0FFE"/>
    <w:rsid w:val="006A1172"/>
    <w:rsid w:val="006A488B"/>
    <w:rsid w:val="006B4ED7"/>
    <w:rsid w:val="006B7B34"/>
    <w:rsid w:val="006F0ED5"/>
    <w:rsid w:val="00706181"/>
    <w:rsid w:val="00716813"/>
    <w:rsid w:val="00720C95"/>
    <w:rsid w:val="0073279F"/>
    <w:rsid w:val="00740577"/>
    <w:rsid w:val="00740D1C"/>
    <w:rsid w:val="00743DF3"/>
    <w:rsid w:val="007558D6"/>
    <w:rsid w:val="00761C16"/>
    <w:rsid w:val="0076548B"/>
    <w:rsid w:val="0077004A"/>
    <w:rsid w:val="00771CFE"/>
    <w:rsid w:val="00791C7C"/>
    <w:rsid w:val="00794B7D"/>
    <w:rsid w:val="007B6423"/>
    <w:rsid w:val="007D01DA"/>
    <w:rsid w:val="007D4F10"/>
    <w:rsid w:val="007D62E1"/>
    <w:rsid w:val="007E5780"/>
    <w:rsid w:val="007E603D"/>
    <w:rsid w:val="007F07F5"/>
    <w:rsid w:val="00804137"/>
    <w:rsid w:val="00805A1C"/>
    <w:rsid w:val="00805CC8"/>
    <w:rsid w:val="00806AAE"/>
    <w:rsid w:val="0081048C"/>
    <w:rsid w:val="00817915"/>
    <w:rsid w:val="008228B2"/>
    <w:rsid w:val="008304CD"/>
    <w:rsid w:val="008358D4"/>
    <w:rsid w:val="008457D2"/>
    <w:rsid w:val="00870452"/>
    <w:rsid w:val="00874427"/>
    <w:rsid w:val="00883E2A"/>
    <w:rsid w:val="00884A4F"/>
    <w:rsid w:val="0089267B"/>
    <w:rsid w:val="008A61FD"/>
    <w:rsid w:val="008B1971"/>
    <w:rsid w:val="008C14CB"/>
    <w:rsid w:val="008C423B"/>
    <w:rsid w:val="008D3E56"/>
    <w:rsid w:val="008E6735"/>
    <w:rsid w:val="0092333C"/>
    <w:rsid w:val="00937091"/>
    <w:rsid w:val="00944217"/>
    <w:rsid w:val="0094762B"/>
    <w:rsid w:val="00960EDE"/>
    <w:rsid w:val="009610E5"/>
    <w:rsid w:val="0096510D"/>
    <w:rsid w:val="009718BE"/>
    <w:rsid w:val="0098259C"/>
    <w:rsid w:val="009B6ABE"/>
    <w:rsid w:val="009C1AC3"/>
    <w:rsid w:val="009D6774"/>
    <w:rsid w:val="009E0434"/>
    <w:rsid w:val="009E35F0"/>
    <w:rsid w:val="00A059A1"/>
    <w:rsid w:val="00A0688B"/>
    <w:rsid w:val="00A550FA"/>
    <w:rsid w:val="00A568EC"/>
    <w:rsid w:val="00A7548C"/>
    <w:rsid w:val="00A9353D"/>
    <w:rsid w:val="00AA2330"/>
    <w:rsid w:val="00AC4A4F"/>
    <w:rsid w:val="00AC4CA6"/>
    <w:rsid w:val="00AC5096"/>
    <w:rsid w:val="00AC6A7D"/>
    <w:rsid w:val="00AD537B"/>
    <w:rsid w:val="00AE081A"/>
    <w:rsid w:val="00AE128D"/>
    <w:rsid w:val="00AE579C"/>
    <w:rsid w:val="00B110AF"/>
    <w:rsid w:val="00B45613"/>
    <w:rsid w:val="00B56C02"/>
    <w:rsid w:val="00B76461"/>
    <w:rsid w:val="00B838FE"/>
    <w:rsid w:val="00B92F91"/>
    <w:rsid w:val="00BC1B77"/>
    <w:rsid w:val="00BD1C04"/>
    <w:rsid w:val="00BD5C36"/>
    <w:rsid w:val="00BE3A87"/>
    <w:rsid w:val="00BE4BB9"/>
    <w:rsid w:val="00BF3C24"/>
    <w:rsid w:val="00C04E75"/>
    <w:rsid w:val="00C05EF4"/>
    <w:rsid w:val="00C322FB"/>
    <w:rsid w:val="00C42D67"/>
    <w:rsid w:val="00C57C31"/>
    <w:rsid w:val="00C67937"/>
    <w:rsid w:val="00C77DE8"/>
    <w:rsid w:val="00C825A5"/>
    <w:rsid w:val="00C90CD3"/>
    <w:rsid w:val="00C91AB6"/>
    <w:rsid w:val="00CA3735"/>
    <w:rsid w:val="00CA7D4B"/>
    <w:rsid w:val="00CD6B5F"/>
    <w:rsid w:val="00CE5F74"/>
    <w:rsid w:val="00CE6AB2"/>
    <w:rsid w:val="00D03892"/>
    <w:rsid w:val="00D155D3"/>
    <w:rsid w:val="00D26175"/>
    <w:rsid w:val="00D52A5C"/>
    <w:rsid w:val="00D54E74"/>
    <w:rsid w:val="00D92092"/>
    <w:rsid w:val="00DA393A"/>
    <w:rsid w:val="00DB0464"/>
    <w:rsid w:val="00DC5D72"/>
    <w:rsid w:val="00DD0572"/>
    <w:rsid w:val="00DD55D4"/>
    <w:rsid w:val="00DE02CE"/>
    <w:rsid w:val="00DE077B"/>
    <w:rsid w:val="00DE5C42"/>
    <w:rsid w:val="00DE6F79"/>
    <w:rsid w:val="00DF2A4F"/>
    <w:rsid w:val="00E0736D"/>
    <w:rsid w:val="00E11D91"/>
    <w:rsid w:val="00E25314"/>
    <w:rsid w:val="00E62477"/>
    <w:rsid w:val="00E70306"/>
    <w:rsid w:val="00E71478"/>
    <w:rsid w:val="00E716F3"/>
    <w:rsid w:val="00E7648C"/>
    <w:rsid w:val="00E76DAC"/>
    <w:rsid w:val="00E82008"/>
    <w:rsid w:val="00E86205"/>
    <w:rsid w:val="00EA0093"/>
    <w:rsid w:val="00EA6C5C"/>
    <w:rsid w:val="00EB1EE6"/>
    <w:rsid w:val="00EB5281"/>
    <w:rsid w:val="00ED2172"/>
    <w:rsid w:val="00F07DE9"/>
    <w:rsid w:val="00F213DD"/>
    <w:rsid w:val="00F22DCB"/>
    <w:rsid w:val="00F239A3"/>
    <w:rsid w:val="00F336F3"/>
    <w:rsid w:val="00F35322"/>
    <w:rsid w:val="00F66D75"/>
    <w:rsid w:val="00F73B0C"/>
    <w:rsid w:val="00F87AA5"/>
    <w:rsid w:val="00FA6EEA"/>
    <w:rsid w:val="00FB1174"/>
    <w:rsid w:val="00FC34B3"/>
    <w:rsid w:val="00FE6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D547A"/>
  <w15:chartTrackingRefBased/>
  <w15:docId w15:val="{F6188966-06CB-1646-885C-4B7DB77F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61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07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427"/>
    <w:pPr>
      <w:tabs>
        <w:tab w:val="center" w:pos="4680"/>
        <w:tab w:val="right" w:pos="9360"/>
      </w:tabs>
    </w:pPr>
  </w:style>
  <w:style w:type="character" w:customStyle="1" w:styleId="HeaderChar">
    <w:name w:val="Header Char"/>
    <w:basedOn w:val="DefaultParagraphFont"/>
    <w:link w:val="Header"/>
    <w:uiPriority w:val="99"/>
    <w:rsid w:val="00874427"/>
  </w:style>
  <w:style w:type="paragraph" w:styleId="Footer">
    <w:name w:val="footer"/>
    <w:basedOn w:val="Normal"/>
    <w:link w:val="FooterChar"/>
    <w:uiPriority w:val="99"/>
    <w:unhideWhenUsed/>
    <w:rsid w:val="00874427"/>
    <w:pPr>
      <w:tabs>
        <w:tab w:val="center" w:pos="4680"/>
        <w:tab w:val="right" w:pos="9360"/>
      </w:tabs>
    </w:pPr>
  </w:style>
  <w:style w:type="character" w:customStyle="1" w:styleId="FooterChar">
    <w:name w:val="Footer Char"/>
    <w:basedOn w:val="DefaultParagraphFont"/>
    <w:link w:val="Footer"/>
    <w:uiPriority w:val="99"/>
    <w:rsid w:val="00874427"/>
  </w:style>
  <w:style w:type="character" w:customStyle="1" w:styleId="apple-converted-space">
    <w:name w:val="apple-converted-space"/>
    <w:basedOn w:val="DefaultParagraphFont"/>
    <w:rsid w:val="00D155D3"/>
  </w:style>
  <w:style w:type="character" w:styleId="Hyperlink">
    <w:name w:val="Hyperlink"/>
    <w:basedOn w:val="DefaultParagraphFont"/>
    <w:uiPriority w:val="99"/>
    <w:unhideWhenUsed/>
    <w:rsid w:val="00D155D3"/>
    <w:rPr>
      <w:color w:val="0563C1" w:themeColor="hyperlink"/>
      <w:u w:val="single"/>
    </w:rPr>
  </w:style>
  <w:style w:type="character" w:styleId="UnresolvedMention">
    <w:name w:val="Unresolved Mention"/>
    <w:basedOn w:val="DefaultParagraphFont"/>
    <w:uiPriority w:val="99"/>
    <w:semiHidden/>
    <w:unhideWhenUsed/>
    <w:rsid w:val="00D155D3"/>
    <w:rPr>
      <w:color w:val="605E5C"/>
      <w:shd w:val="clear" w:color="auto" w:fill="E1DFDD"/>
    </w:rPr>
  </w:style>
  <w:style w:type="character" w:styleId="PageNumber">
    <w:name w:val="page number"/>
    <w:basedOn w:val="DefaultParagraphFont"/>
    <w:uiPriority w:val="99"/>
    <w:semiHidden/>
    <w:unhideWhenUsed/>
    <w:rsid w:val="00D52A5C"/>
  </w:style>
  <w:style w:type="paragraph" w:styleId="ListParagraph">
    <w:name w:val="List Paragraph"/>
    <w:basedOn w:val="Normal"/>
    <w:uiPriority w:val="34"/>
    <w:qFormat/>
    <w:rsid w:val="0056024B"/>
    <w:pPr>
      <w:ind w:left="720"/>
      <w:contextualSpacing/>
    </w:pPr>
  </w:style>
  <w:style w:type="paragraph" w:styleId="NoSpacing">
    <w:name w:val="No Spacing"/>
    <w:uiPriority w:val="1"/>
    <w:qFormat/>
    <w:rsid w:val="0056024B"/>
  </w:style>
  <w:style w:type="character" w:styleId="FollowedHyperlink">
    <w:name w:val="FollowedHyperlink"/>
    <w:basedOn w:val="DefaultParagraphFont"/>
    <w:uiPriority w:val="99"/>
    <w:semiHidden/>
    <w:unhideWhenUsed/>
    <w:rsid w:val="00B838FE"/>
    <w:rPr>
      <w:color w:val="954F72" w:themeColor="followedHyperlink"/>
      <w:u w:val="single"/>
    </w:rPr>
  </w:style>
  <w:style w:type="character" w:customStyle="1" w:styleId="Heading2Char">
    <w:name w:val="Heading 2 Char"/>
    <w:basedOn w:val="DefaultParagraphFont"/>
    <w:link w:val="Heading2"/>
    <w:uiPriority w:val="9"/>
    <w:rsid w:val="00DE077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0618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06181"/>
    <w:pPr>
      <w:spacing w:line="259" w:lineRule="auto"/>
      <w:outlineLvl w:val="9"/>
    </w:pPr>
    <w:rPr>
      <w:kern w:val="0"/>
      <w14:ligatures w14:val="none"/>
    </w:rPr>
  </w:style>
  <w:style w:type="paragraph" w:styleId="TOC2">
    <w:name w:val="toc 2"/>
    <w:basedOn w:val="Normal"/>
    <w:next w:val="Normal"/>
    <w:autoRedefine/>
    <w:uiPriority w:val="39"/>
    <w:unhideWhenUsed/>
    <w:rsid w:val="0070618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91933">
      <w:bodyDiv w:val="1"/>
      <w:marLeft w:val="0"/>
      <w:marRight w:val="0"/>
      <w:marTop w:val="0"/>
      <w:marBottom w:val="0"/>
      <w:divBdr>
        <w:top w:val="none" w:sz="0" w:space="0" w:color="auto"/>
        <w:left w:val="none" w:sz="0" w:space="0" w:color="auto"/>
        <w:bottom w:val="none" w:sz="0" w:space="0" w:color="auto"/>
        <w:right w:val="none" w:sz="0" w:space="0" w:color="auto"/>
      </w:divBdr>
      <w:divsChild>
        <w:div w:id="1025209879">
          <w:marLeft w:val="0"/>
          <w:marRight w:val="0"/>
          <w:marTop w:val="0"/>
          <w:marBottom w:val="15"/>
          <w:divBdr>
            <w:top w:val="none" w:sz="0" w:space="0" w:color="auto"/>
            <w:left w:val="none" w:sz="0" w:space="0" w:color="auto"/>
            <w:bottom w:val="none" w:sz="0" w:space="0" w:color="auto"/>
            <w:right w:val="none" w:sz="0" w:space="0" w:color="auto"/>
          </w:divBdr>
          <w:divsChild>
            <w:div w:id="1168446320">
              <w:marLeft w:val="0"/>
              <w:marRight w:val="0"/>
              <w:marTop w:val="0"/>
              <w:marBottom w:val="0"/>
              <w:divBdr>
                <w:top w:val="none" w:sz="0" w:space="0" w:color="auto"/>
                <w:left w:val="none" w:sz="0" w:space="0" w:color="auto"/>
                <w:bottom w:val="none" w:sz="0" w:space="0" w:color="auto"/>
                <w:right w:val="none" w:sz="0" w:space="0" w:color="auto"/>
              </w:divBdr>
            </w:div>
          </w:divsChild>
        </w:div>
        <w:div w:id="1325280426">
          <w:marLeft w:val="0"/>
          <w:marRight w:val="0"/>
          <w:marTop w:val="0"/>
          <w:marBottom w:val="15"/>
          <w:divBdr>
            <w:top w:val="none" w:sz="0" w:space="0" w:color="auto"/>
            <w:left w:val="none" w:sz="0" w:space="0" w:color="auto"/>
            <w:bottom w:val="none" w:sz="0" w:space="0" w:color="auto"/>
            <w:right w:val="none" w:sz="0" w:space="0" w:color="auto"/>
          </w:divBdr>
          <w:divsChild>
            <w:div w:id="195732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10817">
      <w:bodyDiv w:val="1"/>
      <w:marLeft w:val="0"/>
      <w:marRight w:val="0"/>
      <w:marTop w:val="0"/>
      <w:marBottom w:val="0"/>
      <w:divBdr>
        <w:top w:val="none" w:sz="0" w:space="0" w:color="auto"/>
        <w:left w:val="none" w:sz="0" w:space="0" w:color="auto"/>
        <w:bottom w:val="none" w:sz="0" w:space="0" w:color="auto"/>
        <w:right w:val="none" w:sz="0" w:space="0" w:color="auto"/>
      </w:divBdr>
    </w:div>
    <w:div w:id="511913237">
      <w:bodyDiv w:val="1"/>
      <w:marLeft w:val="0"/>
      <w:marRight w:val="0"/>
      <w:marTop w:val="0"/>
      <w:marBottom w:val="0"/>
      <w:divBdr>
        <w:top w:val="none" w:sz="0" w:space="0" w:color="auto"/>
        <w:left w:val="none" w:sz="0" w:space="0" w:color="auto"/>
        <w:bottom w:val="none" w:sz="0" w:space="0" w:color="auto"/>
        <w:right w:val="none" w:sz="0" w:space="0" w:color="auto"/>
      </w:divBdr>
    </w:div>
    <w:div w:id="632098646">
      <w:bodyDiv w:val="1"/>
      <w:marLeft w:val="0"/>
      <w:marRight w:val="0"/>
      <w:marTop w:val="0"/>
      <w:marBottom w:val="0"/>
      <w:divBdr>
        <w:top w:val="none" w:sz="0" w:space="0" w:color="auto"/>
        <w:left w:val="none" w:sz="0" w:space="0" w:color="auto"/>
        <w:bottom w:val="none" w:sz="0" w:space="0" w:color="auto"/>
        <w:right w:val="none" w:sz="0" w:space="0" w:color="auto"/>
      </w:divBdr>
      <w:divsChild>
        <w:div w:id="1849368719">
          <w:marLeft w:val="0"/>
          <w:marRight w:val="0"/>
          <w:marTop w:val="0"/>
          <w:marBottom w:val="15"/>
          <w:divBdr>
            <w:top w:val="none" w:sz="0" w:space="0" w:color="auto"/>
            <w:left w:val="none" w:sz="0" w:space="0" w:color="auto"/>
            <w:bottom w:val="none" w:sz="0" w:space="0" w:color="auto"/>
            <w:right w:val="none" w:sz="0" w:space="0" w:color="auto"/>
          </w:divBdr>
          <w:divsChild>
            <w:div w:id="1337269256">
              <w:marLeft w:val="0"/>
              <w:marRight w:val="0"/>
              <w:marTop w:val="0"/>
              <w:marBottom w:val="0"/>
              <w:divBdr>
                <w:top w:val="none" w:sz="0" w:space="0" w:color="auto"/>
                <w:left w:val="none" w:sz="0" w:space="0" w:color="auto"/>
                <w:bottom w:val="none" w:sz="0" w:space="0" w:color="auto"/>
                <w:right w:val="none" w:sz="0" w:space="0" w:color="auto"/>
              </w:divBdr>
            </w:div>
          </w:divsChild>
        </w:div>
        <w:div w:id="1252618993">
          <w:marLeft w:val="0"/>
          <w:marRight w:val="0"/>
          <w:marTop w:val="0"/>
          <w:marBottom w:val="15"/>
          <w:divBdr>
            <w:top w:val="none" w:sz="0" w:space="0" w:color="auto"/>
            <w:left w:val="none" w:sz="0" w:space="0" w:color="auto"/>
            <w:bottom w:val="none" w:sz="0" w:space="0" w:color="auto"/>
            <w:right w:val="none" w:sz="0" w:space="0" w:color="auto"/>
          </w:divBdr>
          <w:divsChild>
            <w:div w:id="62542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8265">
      <w:bodyDiv w:val="1"/>
      <w:marLeft w:val="0"/>
      <w:marRight w:val="0"/>
      <w:marTop w:val="0"/>
      <w:marBottom w:val="0"/>
      <w:divBdr>
        <w:top w:val="none" w:sz="0" w:space="0" w:color="auto"/>
        <w:left w:val="none" w:sz="0" w:space="0" w:color="auto"/>
        <w:bottom w:val="none" w:sz="0" w:space="0" w:color="auto"/>
        <w:right w:val="none" w:sz="0" w:space="0" w:color="auto"/>
      </w:divBdr>
    </w:div>
    <w:div w:id="950935366">
      <w:bodyDiv w:val="1"/>
      <w:marLeft w:val="0"/>
      <w:marRight w:val="0"/>
      <w:marTop w:val="0"/>
      <w:marBottom w:val="0"/>
      <w:divBdr>
        <w:top w:val="none" w:sz="0" w:space="0" w:color="auto"/>
        <w:left w:val="none" w:sz="0" w:space="0" w:color="auto"/>
        <w:bottom w:val="none" w:sz="0" w:space="0" w:color="auto"/>
        <w:right w:val="none" w:sz="0" w:space="0" w:color="auto"/>
      </w:divBdr>
    </w:div>
    <w:div w:id="1361856368">
      <w:bodyDiv w:val="1"/>
      <w:marLeft w:val="0"/>
      <w:marRight w:val="0"/>
      <w:marTop w:val="0"/>
      <w:marBottom w:val="0"/>
      <w:divBdr>
        <w:top w:val="none" w:sz="0" w:space="0" w:color="auto"/>
        <w:left w:val="none" w:sz="0" w:space="0" w:color="auto"/>
        <w:bottom w:val="none" w:sz="0" w:space="0" w:color="auto"/>
        <w:right w:val="none" w:sz="0" w:space="0" w:color="auto"/>
      </w:divBdr>
    </w:div>
    <w:div w:id="182623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titutions.beyondprof.com/webinar-career-options/" TargetMode="External"/><Relationship Id="rId13" Type="http://schemas.openxmlformats.org/officeDocument/2006/relationships/hyperlink" Target="https://institutions.beyondprof.com/webinar-using-a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stitutions.beyondprof.com/webinar-focused-job-search/" TargetMode="External"/><Relationship Id="rId12" Type="http://schemas.openxmlformats.org/officeDocument/2006/relationships/hyperlink" Target="https://institutions.beyondprof.com/webinar-academic-job-mark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stitutions.beyondprof.com/webinar-ace-interview/"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institutions.beyondprof.com/webinar-hidden-job-market/" TargetMode="External"/><Relationship Id="rId4" Type="http://schemas.openxmlformats.org/officeDocument/2006/relationships/webSettings" Target="webSettings.xml"/><Relationship Id="rId9" Type="http://schemas.openxmlformats.org/officeDocument/2006/relationships/hyperlink" Target="https://institutions.beyondprof.com/webinar-communicate-value/" TargetMode="External"/><Relationship Id="rId14" Type="http://schemas.openxmlformats.org/officeDocument/2006/relationships/hyperlink" Target="https://institutions.beyondprof.com/webinar-may-confer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Thomas</dc:creator>
  <cp:keywords/>
  <dc:description/>
  <cp:lastModifiedBy>Malisa Kurtz</cp:lastModifiedBy>
  <cp:revision>13</cp:revision>
  <dcterms:created xsi:type="dcterms:W3CDTF">2024-04-24T00:50:00Z</dcterms:created>
  <dcterms:modified xsi:type="dcterms:W3CDTF">2024-10-21T13:40:00Z</dcterms:modified>
</cp:coreProperties>
</file>